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9BECB6" w14:textId="301A6F30" w:rsidR="00B80609" w:rsidRPr="00CB168F" w:rsidRDefault="00B80609" w:rsidP="00B80609">
      <w:pPr>
        <w:tabs>
          <w:tab w:val="left" w:pos="1985"/>
          <w:tab w:val="left" w:pos="7920"/>
        </w:tabs>
        <w:jc w:val="both"/>
        <w:rPr>
          <w:rFonts w:ascii="Arial" w:hAnsi="Arial" w:cs="Arial"/>
          <w:b/>
          <w:sz w:val="24"/>
        </w:rPr>
      </w:pPr>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w:t>
      </w:r>
      <w:r w:rsidR="00312474">
        <w:rPr>
          <w:rFonts w:ascii="Arial" w:hAnsi="Arial" w:cs="Arial"/>
          <w:b/>
          <w:sz w:val="24"/>
          <w:lang w:val="de-DE"/>
        </w:rPr>
        <w:t>9</w:t>
      </w:r>
      <w:r w:rsidRPr="0012486F">
        <w:rPr>
          <w:rFonts w:ascii="Arial" w:hAnsi="Arial" w:cs="Arial"/>
          <w:b/>
          <w:sz w:val="24"/>
          <w:lang w:val="de-DE"/>
        </w:rPr>
        <w:tab/>
      </w:r>
      <w:r w:rsidR="009B0D57" w:rsidRPr="009B0D57">
        <w:rPr>
          <w:rFonts w:ascii="Arial" w:hAnsi="Arial" w:cs="Arial"/>
          <w:b/>
          <w:sz w:val="24"/>
          <w:lang w:val="de-DE"/>
        </w:rPr>
        <w:t>R4-2319906</w:t>
      </w:r>
      <w:r w:rsidRPr="0012486F">
        <w:rPr>
          <w:rFonts w:ascii="Arial" w:hAnsi="Arial" w:cs="Arial"/>
          <w:b/>
          <w:sz w:val="24"/>
          <w:lang w:val="de-DE"/>
        </w:rPr>
        <w:br/>
      </w:r>
      <w:r w:rsidR="009315CB" w:rsidRPr="009315CB">
        <w:rPr>
          <w:rFonts w:ascii="Arial" w:hAnsi="Arial" w:cs="Arial"/>
          <w:b/>
          <w:sz w:val="24"/>
        </w:rPr>
        <w:t>Chicago, US, 13 – 17 Nov, 2023</w:t>
      </w:r>
    </w:p>
    <w:p w14:paraId="0FFF8D39" w14:textId="77777777" w:rsidR="00233E8F" w:rsidRPr="00B80609" w:rsidRDefault="00233E8F" w:rsidP="005B1EEE">
      <w:pPr>
        <w:tabs>
          <w:tab w:val="left" w:pos="2820"/>
        </w:tabs>
        <w:spacing w:after="120"/>
        <w:ind w:left="1985" w:hanging="1985"/>
        <w:rPr>
          <w:rFonts w:ascii="Arial" w:hAnsi="Arial" w:cs="Arial"/>
          <w:b/>
          <w:lang w:eastAsia="ko-KR"/>
        </w:rPr>
      </w:pPr>
    </w:p>
    <w:p w14:paraId="59D97D7A" w14:textId="591AFD8B" w:rsidR="009F09D7" w:rsidRPr="00854B15" w:rsidRDefault="009F09D7" w:rsidP="009F09D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257DED" w:rsidRPr="00257DED">
        <w:rPr>
          <w:rFonts w:ascii="Arial" w:hAnsi="Arial" w:cs="Arial"/>
        </w:rPr>
        <w:t>R18 Tx switch capability for low order band combination</w:t>
      </w:r>
    </w:p>
    <w:p w14:paraId="07AF8CE3"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Pr="00860298">
        <w:rPr>
          <w:rFonts w:ascii="Arial" w:hAnsi="Arial" w:cs="Arial"/>
          <w:bCs/>
          <w:lang w:val="en-US" w:eastAsia="ko-KR"/>
        </w:rPr>
        <w:t>OPPO</w:t>
      </w:r>
    </w:p>
    <w:p w14:paraId="74BC9297" w14:textId="449D91A5"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16308C" w:rsidRPr="0016308C">
        <w:rPr>
          <w:rFonts w:ascii="Arial" w:hAnsi="Arial" w:cs="Arial"/>
          <w:lang w:val="en-US"/>
        </w:rPr>
        <w:t>8.23.2.1</w:t>
      </w:r>
    </w:p>
    <w:p w14:paraId="0150988E"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Pr>
          <w:rFonts w:ascii="Arial" w:hAnsi="Arial" w:cs="Arial"/>
          <w:lang w:val="en-US" w:eastAsia="ko-KR"/>
        </w:rPr>
        <w:t>Approval</w:t>
      </w:r>
    </w:p>
    <w:p w14:paraId="0BF93011" w14:textId="77777777" w:rsidR="009F09D7" w:rsidRPr="005F0422" w:rsidRDefault="009F09D7" w:rsidP="009F09D7">
      <w:pPr>
        <w:pBdr>
          <w:bottom w:val="single" w:sz="4" w:space="1" w:color="auto"/>
        </w:pBdr>
        <w:rPr>
          <w:rFonts w:ascii="Arial" w:hAnsi="Arial" w:cs="Arial"/>
          <w:lang w:val="en-US"/>
        </w:rPr>
      </w:pPr>
    </w:p>
    <w:p w14:paraId="71B5C3A8" w14:textId="77777777" w:rsidR="009F09D7" w:rsidRPr="005F0422" w:rsidRDefault="009F09D7" w:rsidP="009F09D7">
      <w:pPr>
        <w:tabs>
          <w:tab w:val="left" w:pos="1530"/>
        </w:tabs>
        <w:ind w:right="936"/>
        <w:rPr>
          <w:rFonts w:ascii="Arial" w:hAnsi="Arial" w:cs="Arial"/>
          <w:color w:val="000000"/>
          <w:lang w:val="en-US" w:eastAsia="ko-KR"/>
        </w:rPr>
      </w:pPr>
    </w:p>
    <w:p w14:paraId="651FF44F" w14:textId="77777777" w:rsidR="009F09D7" w:rsidRDefault="009F09D7" w:rsidP="009F09D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0" w:name="_Ref124589705"/>
      <w:bookmarkStart w:id="1" w:name="_Ref129681862"/>
      <w:r w:rsidRPr="004D7C1C">
        <w:rPr>
          <w:rFonts w:ascii="Times New Roman" w:eastAsia="华文楷体" w:hAnsi="Times New Roman"/>
          <w:bCs w:val="0"/>
          <w:sz w:val="28"/>
          <w:szCs w:val="28"/>
        </w:rPr>
        <w:t>Introduction</w:t>
      </w:r>
      <w:bookmarkEnd w:id="0"/>
      <w:bookmarkEnd w:id="1"/>
    </w:p>
    <w:p w14:paraId="2BDC889A" w14:textId="41F00FFB" w:rsidR="005E7BAC" w:rsidRDefault="005E7BAC" w:rsidP="004D66E3">
      <w:pPr>
        <w:rPr>
          <w:rFonts w:eastAsia="华文楷体"/>
          <w:szCs w:val="28"/>
        </w:rPr>
      </w:pPr>
      <w:r>
        <w:rPr>
          <w:rFonts w:eastAsia="宋体"/>
          <w:lang w:eastAsia="zh-CN"/>
        </w:rPr>
        <w:t xml:space="preserve">RAN4 sent LS </w:t>
      </w:r>
      <w:r w:rsidR="00993E83">
        <w:rPr>
          <w:rFonts w:eastAsia="宋体"/>
          <w:lang w:eastAsia="zh-CN"/>
        </w:rPr>
        <w:t xml:space="preserve">[1] </w:t>
      </w:r>
      <w:r>
        <w:rPr>
          <w:rFonts w:eastAsia="宋体"/>
          <w:lang w:eastAsia="zh-CN"/>
        </w:rPr>
        <w:t>to RAN</w:t>
      </w:r>
      <w:r w:rsidR="00482C9B">
        <w:rPr>
          <w:rFonts w:eastAsia="宋体"/>
          <w:lang w:eastAsia="zh-CN"/>
        </w:rPr>
        <w:t>2</w:t>
      </w:r>
      <w:r>
        <w:rPr>
          <w:rFonts w:eastAsia="宋体"/>
          <w:lang w:eastAsia="zh-CN"/>
        </w:rPr>
        <w:t xml:space="preserve"> on the </w:t>
      </w:r>
      <w:r w:rsidR="00482C9B">
        <w:rPr>
          <w:rFonts w:eastAsia="华文楷体"/>
          <w:szCs w:val="28"/>
        </w:rPr>
        <w:t xml:space="preserve">Tx switching period for the low band combination, and RAN4 need to discuss the applied switch period for the case of A+B+C when it has </w:t>
      </w:r>
      <w:r w:rsidR="00375CD2">
        <w:rPr>
          <w:rFonts w:eastAsia="华文楷体"/>
          <w:szCs w:val="28"/>
        </w:rPr>
        <w:t xml:space="preserve">different </w:t>
      </w:r>
      <w:r w:rsidR="00482C9B">
        <w:rPr>
          <w:rFonts w:eastAsia="华文楷体"/>
          <w:szCs w:val="28"/>
        </w:rPr>
        <w:t>switch period of A+B+C+D and A+B+C+E</w:t>
      </w:r>
      <w:r w:rsidR="00704B9D">
        <w:rPr>
          <w:rFonts w:eastAsia="华文楷体"/>
          <w:szCs w:val="28"/>
        </w:rPr>
        <w:t>.</w:t>
      </w:r>
      <w:r w:rsidR="00482C9B">
        <w:rPr>
          <w:rFonts w:eastAsia="华文楷体"/>
          <w:szCs w:val="28"/>
        </w:rPr>
        <w:t xml:space="preserve"> This paper will discuss the impacts and considerations</w:t>
      </w:r>
      <w:r w:rsidR="00375CD2">
        <w:rPr>
          <w:rFonts w:eastAsia="华文楷体"/>
          <w:szCs w:val="28"/>
        </w:rPr>
        <w:t>, then give the possible way out</w:t>
      </w:r>
      <w:r w:rsidR="00482C9B">
        <w:rPr>
          <w:rFonts w:eastAsia="华文楷体"/>
          <w:szCs w:val="28"/>
        </w:rPr>
        <w:t>.</w:t>
      </w:r>
    </w:p>
    <w:p w14:paraId="034884F7" w14:textId="77777777" w:rsidR="005E7BAC" w:rsidRDefault="005E7BAC" w:rsidP="004D66E3">
      <w:pPr>
        <w:rPr>
          <w:rFonts w:eastAsia="宋体"/>
          <w:lang w:eastAsia="zh-CN"/>
        </w:rPr>
      </w:pPr>
    </w:p>
    <w:tbl>
      <w:tblPr>
        <w:tblStyle w:val="ab"/>
        <w:tblW w:w="0" w:type="auto"/>
        <w:tblLook w:val="04A0" w:firstRow="1" w:lastRow="0" w:firstColumn="1" w:lastColumn="0" w:noHBand="0" w:noVBand="1"/>
      </w:tblPr>
      <w:tblGrid>
        <w:gridCol w:w="9855"/>
      </w:tblGrid>
      <w:tr w:rsidR="005E7BAC" w14:paraId="3F3611AA" w14:textId="77777777" w:rsidTr="005E7BAC">
        <w:tc>
          <w:tcPr>
            <w:tcW w:w="9855" w:type="dxa"/>
          </w:tcPr>
          <w:p w14:paraId="34635221" w14:textId="77777777" w:rsidR="008734AE" w:rsidRPr="008734AE" w:rsidRDefault="008734AE" w:rsidP="008734AE">
            <w:r w:rsidRPr="008734AE">
              <w:t>1</w:t>
            </w:r>
            <w:r w:rsidRPr="008734AE">
              <w:rPr>
                <w:rFonts w:hint="eastAsia"/>
              </w:rPr>
              <w:t xml:space="preserve"> </w:t>
            </w:r>
            <w:r w:rsidRPr="008734AE">
              <w:t>Overall description</w:t>
            </w:r>
          </w:p>
          <w:p w14:paraId="61529573" w14:textId="77777777" w:rsidR="008734AE" w:rsidRPr="008734AE" w:rsidRDefault="008734AE" w:rsidP="008734AE">
            <w:pPr>
              <w:rPr>
                <w:b/>
                <w:bCs/>
                <w:iCs/>
              </w:rPr>
            </w:pPr>
            <w:r w:rsidRPr="008734AE">
              <w:rPr>
                <w:rFonts w:hint="eastAsia"/>
                <w:b/>
                <w:bCs/>
                <w:iCs/>
              </w:rPr>
              <w:t xml:space="preserve">Issue: </w:t>
            </w:r>
            <w:r w:rsidRPr="008734AE">
              <w:rPr>
                <w:b/>
                <w:bCs/>
                <w:iCs/>
              </w:rPr>
              <w:t xml:space="preserve">Length of switching period for the </w:t>
            </w:r>
            <w:proofErr w:type="spellStart"/>
            <w:r w:rsidRPr="008734AE">
              <w:rPr>
                <w:b/>
                <w:bCs/>
                <w:iCs/>
              </w:rPr>
              <w:t>fallback</w:t>
            </w:r>
            <w:proofErr w:type="spellEnd"/>
            <w:r w:rsidRPr="008734AE">
              <w:rPr>
                <w:b/>
                <w:bCs/>
                <w:iCs/>
              </w:rPr>
              <w:t xml:space="preserve"> band combinations</w:t>
            </w:r>
          </w:p>
          <w:p w14:paraId="383C5856" w14:textId="77777777" w:rsidR="008734AE" w:rsidRPr="008734AE" w:rsidRDefault="008734AE" w:rsidP="008734AE">
            <w:pPr>
              <w:rPr>
                <w:b/>
              </w:rPr>
            </w:pPr>
            <w:r w:rsidRPr="008734AE">
              <w:t>From RAN4 UE implementation perspective, when UE support the two Tx switching band combinations of band A+B+C+D and band A+B+C+E, it is possible that UE has different switching periods for the same band pair, for example:</w:t>
            </w:r>
          </w:p>
          <w:p w14:paraId="7E15A2DF" w14:textId="77777777" w:rsidR="008734AE" w:rsidRPr="008734AE" w:rsidRDefault="008734AE" w:rsidP="008734AE">
            <w:pPr>
              <w:widowControl w:val="0"/>
              <w:numPr>
                <w:ilvl w:val="0"/>
                <w:numId w:val="36"/>
              </w:numPr>
              <w:rPr>
                <w:b/>
              </w:rPr>
            </w:pPr>
            <w:r w:rsidRPr="008734AE">
              <w:t>For band A+B+C+D, A+B with period 35us, A+C with period 140us</w:t>
            </w:r>
          </w:p>
          <w:p w14:paraId="1F1637BB" w14:textId="77777777" w:rsidR="008734AE" w:rsidRPr="008734AE" w:rsidRDefault="008734AE" w:rsidP="008734AE">
            <w:pPr>
              <w:widowControl w:val="0"/>
              <w:numPr>
                <w:ilvl w:val="0"/>
                <w:numId w:val="36"/>
              </w:numPr>
              <w:rPr>
                <w:b/>
              </w:rPr>
            </w:pPr>
            <w:r w:rsidRPr="008734AE">
              <w:t>For band A+B+C+E, A+B with period 140us, A+C with period 35us</w:t>
            </w:r>
          </w:p>
          <w:p w14:paraId="3264B802" w14:textId="77777777" w:rsidR="008734AE" w:rsidRPr="008734AE" w:rsidRDefault="008734AE" w:rsidP="008734AE">
            <w:pPr>
              <w:rPr>
                <w:b/>
              </w:rPr>
            </w:pPr>
          </w:p>
          <w:p w14:paraId="5CF3EB9B" w14:textId="77777777" w:rsidR="008734AE" w:rsidRPr="008734AE" w:rsidRDefault="008734AE" w:rsidP="008734AE">
            <w:r w:rsidRPr="008734AE">
              <w:t>In this case, RAN4 asks RAN2 the following question:</w:t>
            </w:r>
          </w:p>
          <w:p w14:paraId="14A29312" w14:textId="77777777" w:rsidR="008734AE" w:rsidRPr="008734AE" w:rsidRDefault="008734AE" w:rsidP="008734AE">
            <w:pPr>
              <w:widowControl w:val="0"/>
              <w:numPr>
                <w:ilvl w:val="0"/>
                <w:numId w:val="37"/>
              </w:numPr>
            </w:pPr>
            <w:r w:rsidRPr="008734AE">
              <w:t>When the network configures band A+B+C, how to determine the switching period for band pair A+B and A+C from RAN2 signalling perspective?</w:t>
            </w:r>
          </w:p>
          <w:p w14:paraId="3BF0D362" w14:textId="77777777" w:rsidR="008734AE" w:rsidRPr="008734AE" w:rsidRDefault="008734AE" w:rsidP="008734AE"/>
          <w:p w14:paraId="78E9DFA7" w14:textId="549EA1B8" w:rsidR="005E7BAC" w:rsidRPr="008734AE" w:rsidRDefault="008734AE" w:rsidP="005E7BAC">
            <w:r w:rsidRPr="00215246">
              <w:rPr>
                <w:highlight w:val="lightGray"/>
              </w:rPr>
              <w:t>RAN4 is still discussing the applied switch period for the case of A+B+C from RAN4 perspective</w:t>
            </w:r>
            <w:r w:rsidRPr="008734AE">
              <w:t>, and RAN4 will keep RAN2 updated if any new progress.</w:t>
            </w:r>
          </w:p>
        </w:tc>
      </w:tr>
    </w:tbl>
    <w:p w14:paraId="2A6D9606" w14:textId="77777777" w:rsidR="00240C9F" w:rsidRPr="000E3A1D" w:rsidRDefault="00240C9F" w:rsidP="004D66E3">
      <w:pPr>
        <w:rPr>
          <w:rFonts w:eastAsia="宋体"/>
          <w:lang w:eastAsia="zh-CN"/>
        </w:rPr>
      </w:pPr>
    </w:p>
    <w:p w14:paraId="0A8E871C" w14:textId="6BC4AF01" w:rsidR="002724D9" w:rsidRPr="00507647" w:rsidRDefault="006321FB" w:rsidP="00B157A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w:t>
      </w:r>
      <w:r w:rsidR="002140B8">
        <w:rPr>
          <w:rFonts w:ascii="Times New Roman" w:eastAsia="华文楷体" w:hAnsi="Times New Roman"/>
          <w:bCs w:val="0"/>
          <w:sz w:val="28"/>
          <w:szCs w:val="28"/>
        </w:rPr>
        <w:t>n</w:t>
      </w:r>
    </w:p>
    <w:p w14:paraId="4B89CD9D" w14:textId="2B9858FC" w:rsidR="008A6D0B" w:rsidRDefault="00D6259A" w:rsidP="00D6259A">
      <w:pPr>
        <w:pStyle w:val="2"/>
        <w:rPr>
          <w:lang w:eastAsia="zh-CN"/>
        </w:rPr>
      </w:pPr>
      <w:r>
        <w:rPr>
          <w:rFonts w:hint="eastAsia"/>
          <w:lang w:eastAsia="zh-CN"/>
        </w:rPr>
        <w:t>2</w:t>
      </w:r>
      <w:r>
        <w:rPr>
          <w:lang w:eastAsia="zh-CN"/>
        </w:rPr>
        <w:t xml:space="preserve">.1 </w:t>
      </w:r>
      <w:r w:rsidR="005F4E75">
        <w:rPr>
          <w:lang w:eastAsia="zh-CN"/>
        </w:rPr>
        <w:t>Background</w:t>
      </w:r>
    </w:p>
    <w:p w14:paraId="42022A14" w14:textId="3BF97B74" w:rsidR="0063392B" w:rsidRDefault="002D1DB0" w:rsidP="00CC1A89">
      <w:pPr>
        <w:rPr>
          <w:rFonts w:eastAsia="宋体"/>
          <w:lang w:eastAsia="zh-CN"/>
        </w:rPr>
      </w:pPr>
      <w:r>
        <w:rPr>
          <w:rFonts w:eastAsia="宋体"/>
          <w:lang w:eastAsia="zh-CN"/>
        </w:rPr>
        <w:t xml:space="preserve">Up to now the ambiguity of low order band combination capability issue only shown in the Tx switching feature. </w:t>
      </w:r>
      <w:r w:rsidR="003B0695">
        <w:rPr>
          <w:rFonts w:eastAsia="宋体"/>
          <w:lang w:eastAsia="zh-CN"/>
        </w:rPr>
        <w:t>Th</w:t>
      </w:r>
      <w:r>
        <w:rPr>
          <w:rFonts w:eastAsia="宋体"/>
          <w:lang w:eastAsia="zh-CN"/>
        </w:rPr>
        <w:t xml:space="preserve">e </w:t>
      </w:r>
      <w:r w:rsidR="003B0695">
        <w:rPr>
          <w:rFonts w:eastAsia="宋体"/>
          <w:lang w:eastAsia="zh-CN"/>
        </w:rPr>
        <w:t xml:space="preserve">switch period ambiguity </w:t>
      </w:r>
      <w:r>
        <w:rPr>
          <w:rFonts w:eastAsia="宋体"/>
          <w:lang w:eastAsia="zh-CN"/>
        </w:rPr>
        <w:t>comes from one of the potential implementation architectures as shown in figure 1. In this example, the Tx switch period of band pair A+B is different in high order band combinations A+B+C+D and A+B+C+E due to different PLL/RFFE mappings</w:t>
      </w:r>
      <w:r w:rsidR="006A74F8">
        <w:rPr>
          <w:rFonts w:eastAsia="宋体"/>
          <w:lang w:eastAsia="zh-CN"/>
        </w:rPr>
        <w:t>.</w:t>
      </w:r>
      <w:r w:rsidR="00FA5C8A">
        <w:rPr>
          <w:rFonts w:eastAsia="宋体"/>
          <w:lang w:eastAsia="zh-CN"/>
        </w:rPr>
        <w:t xml:space="preserve"> And when </w:t>
      </w:r>
      <w:proofErr w:type="spellStart"/>
      <w:r w:rsidR="00FA5C8A">
        <w:rPr>
          <w:rFonts w:eastAsia="宋体"/>
          <w:lang w:eastAsia="zh-CN"/>
        </w:rPr>
        <w:t>gNB</w:t>
      </w:r>
      <w:proofErr w:type="spellEnd"/>
      <w:r w:rsidR="00FA5C8A">
        <w:rPr>
          <w:rFonts w:eastAsia="宋体"/>
          <w:lang w:eastAsia="zh-CN"/>
        </w:rPr>
        <w:t xml:space="preserve"> configure UE with A+B+C, the Tx switch period of band pair A+B for A+B+C is unclear. This leads to the discussion of how this switch period should be determined.</w:t>
      </w:r>
    </w:p>
    <w:p w14:paraId="4A507826" w14:textId="4F0B0C76" w:rsidR="003B0695" w:rsidRDefault="006A74F8" w:rsidP="006A74F8">
      <w:pPr>
        <w:jc w:val="center"/>
        <w:rPr>
          <w:rFonts w:eastAsia="宋体"/>
          <w:lang w:eastAsia="zh-CN"/>
        </w:rPr>
      </w:pPr>
      <w:r>
        <w:rPr>
          <w:noProof/>
        </w:rPr>
        <w:drawing>
          <wp:inline distT="0" distB="0" distL="0" distR="0" wp14:anchorId="2AA62FDF" wp14:editId="1C7D93F0">
            <wp:extent cx="4156879" cy="16408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70513" cy="1646222"/>
                    </a:xfrm>
                    <a:prstGeom prst="rect">
                      <a:avLst/>
                    </a:prstGeom>
                  </pic:spPr>
                </pic:pic>
              </a:graphicData>
            </a:graphic>
          </wp:inline>
        </w:drawing>
      </w:r>
    </w:p>
    <w:p w14:paraId="75E9FC61" w14:textId="07C90841" w:rsidR="006A74F8" w:rsidRDefault="006A74F8" w:rsidP="006A74F8">
      <w:pPr>
        <w:jc w:val="center"/>
        <w:rPr>
          <w:rFonts w:eastAsia="宋体"/>
          <w:lang w:eastAsia="zh-CN"/>
        </w:rPr>
      </w:pPr>
      <w:r>
        <w:rPr>
          <w:rFonts w:eastAsia="宋体" w:hint="eastAsia"/>
          <w:lang w:eastAsia="zh-CN"/>
        </w:rPr>
        <w:t>F</w:t>
      </w:r>
      <w:r>
        <w:rPr>
          <w:rFonts w:eastAsia="宋体"/>
          <w:lang w:eastAsia="zh-CN"/>
        </w:rPr>
        <w:t>igure 1 Same band pair with different switch period in different high order band combinations</w:t>
      </w:r>
    </w:p>
    <w:p w14:paraId="464E54E5" w14:textId="1B791913" w:rsidR="006A74F8" w:rsidRDefault="006A74F8" w:rsidP="006A74F8">
      <w:pPr>
        <w:rPr>
          <w:rFonts w:eastAsia="宋体"/>
          <w:lang w:eastAsia="zh-CN"/>
        </w:rPr>
      </w:pPr>
    </w:p>
    <w:p w14:paraId="7BE57BA0" w14:textId="1659FD31" w:rsidR="003B0695" w:rsidRDefault="003B0695" w:rsidP="00CC1A89">
      <w:pPr>
        <w:rPr>
          <w:rFonts w:eastAsia="宋体"/>
          <w:lang w:eastAsia="zh-CN"/>
        </w:rPr>
      </w:pPr>
      <w:r>
        <w:rPr>
          <w:rFonts w:eastAsia="宋体" w:hint="eastAsia"/>
          <w:lang w:eastAsia="zh-CN"/>
        </w:rPr>
        <w:t>I</w:t>
      </w:r>
      <w:r>
        <w:rPr>
          <w:rFonts w:eastAsia="宋体"/>
          <w:lang w:eastAsia="zh-CN"/>
        </w:rPr>
        <w:t xml:space="preserve">n last meeting several </w:t>
      </w:r>
      <w:r w:rsidR="00067CCD">
        <w:rPr>
          <w:rFonts w:eastAsia="宋体"/>
          <w:lang w:eastAsia="zh-CN"/>
        </w:rPr>
        <w:t>solutions</w:t>
      </w:r>
      <w:r>
        <w:rPr>
          <w:rFonts w:eastAsia="宋体"/>
          <w:lang w:eastAsia="zh-CN"/>
        </w:rPr>
        <w:t xml:space="preserve"> have been discussed which can be seen in below table. Basically, it can be grouped to NW indicate approach, UE report approach, and default switch period approach. And the main controversial part is whether the switch period should be decided by NW or decided by UE.</w:t>
      </w:r>
    </w:p>
    <w:p w14:paraId="7EDE43C2" w14:textId="2FDA5440" w:rsidR="003B0695" w:rsidRDefault="003B0695" w:rsidP="00CC1A89">
      <w:pPr>
        <w:rPr>
          <w:rFonts w:eastAsia="宋体"/>
          <w:lang w:eastAsia="zh-CN"/>
        </w:rPr>
      </w:pPr>
    </w:p>
    <w:tbl>
      <w:tblPr>
        <w:tblStyle w:val="ab"/>
        <w:tblW w:w="0" w:type="auto"/>
        <w:tblLook w:val="04A0" w:firstRow="1" w:lastRow="0" w:firstColumn="1" w:lastColumn="0" w:noHBand="0" w:noVBand="1"/>
      </w:tblPr>
      <w:tblGrid>
        <w:gridCol w:w="9855"/>
      </w:tblGrid>
      <w:tr w:rsidR="003B0695" w14:paraId="3256FD99" w14:textId="77777777" w:rsidTr="003B0695">
        <w:tc>
          <w:tcPr>
            <w:tcW w:w="9855" w:type="dxa"/>
          </w:tcPr>
          <w:p w14:paraId="62A82515" w14:textId="77777777" w:rsidR="003B0695" w:rsidRPr="003B0695" w:rsidRDefault="003B0695" w:rsidP="003B0695">
            <w:pPr>
              <w:rPr>
                <w:rFonts w:eastAsia="宋体"/>
                <w:lang w:val="en-US" w:eastAsia="zh-CN"/>
              </w:rPr>
            </w:pPr>
            <w:r w:rsidRPr="003B0695">
              <w:rPr>
                <w:rFonts w:eastAsia="宋体"/>
                <w:lang w:val="en-US" w:eastAsia="zh-CN"/>
              </w:rPr>
              <w:t xml:space="preserve">Alt.1: </w:t>
            </w:r>
            <w:r>
              <w:rPr>
                <w:rFonts w:eastAsia="宋体"/>
                <w:lang w:val="en-US" w:eastAsia="zh-CN"/>
              </w:rPr>
              <w:tab/>
            </w:r>
            <w:r w:rsidRPr="003B0695">
              <w:rPr>
                <w:rFonts w:eastAsia="宋体"/>
                <w:lang w:val="en-US" w:eastAsia="zh-CN"/>
              </w:rPr>
              <w:t xml:space="preserve">Network configures if A+B+C was a fallback of A+B+C+D or A+B+C+E thus UE knows from which higher order combination the switching periods are inherited </w:t>
            </w:r>
            <w:proofErr w:type="spellStart"/>
            <w:r w:rsidRPr="003B0695">
              <w:rPr>
                <w:rFonts w:eastAsia="宋体"/>
                <w:lang w:val="en-US" w:eastAsia="zh-CN"/>
              </w:rPr>
              <w:t>froorm</w:t>
            </w:r>
            <w:proofErr w:type="spellEnd"/>
            <w:r w:rsidRPr="003B0695">
              <w:rPr>
                <w:rFonts w:eastAsia="宋体"/>
                <w:lang w:val="en-US" w:eastAsia="zh-CN"/>
              </w:rPr>
              <w:t xml:space="preserve"> </w:t>
            </w:r>
          </w:p>
          <w:p w14:paraId="67A38C6A" w14:textId="77777777" w:rsidR="003B0695" w:rsidRPr="003B0695" w:rsidRDefault="003B0695" w:rsidP="003B0695">
            <w:pPr>
              <w:rPr>
                <w:rFonts w:eastAsia="宋体"/>
                <w:lang w:val="en-US" w:eastAsia="zh-CN"/>
              </w:rPr>
            </w:pPr>
            <w:r w:rsidRPr="003B0695">
              <w:rPr>
                <w:rFonts w:eastAsia="宋体"/>
                <w:lang w:val="en-US" w:eastAsia="zh-CN"/>
              </w:rPr>
              <w:lastRenderedPageBreak/>
              <w:t xml:space="preserve">Alt.2: </w:t>
            </w:r>
            <w:r w:rsidRPr="003B0695">
              <w:rPr>
                <w:rFonts w:eastAsia="宋体"/>
                <w:lang w:val="en-US" w:eastAsia="zh-CN"/>
              </w:rPr>
              <w:tab/>
              <w:t>Network configures the switching periods for band pair according to explicitly respecting the UE capability indication, i.e. either the [A+B:35us, B+C:140us] or [A+B:140us, B+C:35us].</w:t>
            </w:r>
          </w:p>
          <w:p w14:paraId="084EAD08" w14:textId="77777777" w:rsidR="003B0695" w:rsidRPr="003B0695" w:rsidRDefault="003B0695" w:rsidP="003B0695">
            <w:pPr>
              <w:rPr>
                <w:rFonts w:eastAsia="宋体"/>
                <w:lang w:eastAsia="zh-CN"/>
              </w:rPr>
            </w:pPr>
            <w:r w:rsidRPr="003B0695">
              <w:rPr>
                <w:rFonts w:eastAsia="宋体"/>
                <w:lang w:eastAsia="zh-CN"/>
              </w:rPr>
              <w:t>Alt.</w:t>
            </w:r>
            <w:r>
              <w:rPr>
                <w:rFonts w:eastAsia="宋体"/>
                <w:lang w:eastAsia="zh-CN"/>
              </w:rPr>
              <w:t>3</w:t>
            </w:r>
            <w:r w:rsidRPr="003B0695">
              <w:rPr>
                <w:rFonts w:eastAsia="宋体"/>
                <w:lang w:eastAsia="zh-CN"/>
              </w:rPr>
              <w:t xml:space="preserve">: </w:t>
            </w:r>
            <w:r w:rsidRPr="003B0695">
              <w:rPr>
                <w:rFonts w:eastAsia="宋体"/>
                <w:lang w:eastAsia="zh-CN"/>
              </w:rPr>
              <w:tab/>
              <w:t>UE additionally reports the switch period capability for A+B+C and override the switch period capability inherited from the parent band combination A+B+C+D or A+B+C+E.</w:t>
            </w:r>
          </w:p>
          <w:p w14:paraId="4D50BC4F" w14:textId="77777777" w:rsidR="003B0695" w:rsidRPr="003B0695" w:rsidRDefault="003B0695" w:rsidP="003B0695">
            <w:pPr>
              <w:rPr>
                <w:rFonts w:eastAsia="宋体"/>
                <w:lang w:eastAsia="zh-CN"/>
              </w:rPr>
            </w:pPr>
            <w:r w:rsidRPr="003B0695">
              <w:rPr>
                <w:rFonts w:eastAsia="宋体"/>
                <w:lang w:eastAsia="zh-CN"/>
              </w:rPr>
              <w:t>Alt.</w:t>
            </w:r>
            <w:r>
              <w:rPr>
                <w:rFonts w:eastAsia="宋体"/>
                <w:lang w:eastAsia="zh-CN"/>
              </w:rPr>
              <w:t>4</w:t>
            </w:r>
            <w:r w:rsidRPr="003B0695">
              <w:rPr>
                <w:rFonts w:eastAsia="宋体"/>
                <w:lang w:eastAsia="zh-CN"/>
              </w:rPr>
              <w:t xml:space="preserve">: </w:t>
            </w:r>
            <w:r w:rsidRPr="003B0695">
              <w:rPr>
                <w:rFonts w:eastAsia="宋体"/>
                <w:lang w:eastAsia="zh-CN"/>
              </w:rPr>
              <w:tab/>
              <w:t>UE additionally indicate network which switch period capability is applied, i.e. either the [A+B:35us, B+C:140us] or [A+B:140us, B+C:35us].</w:t>
            </w:r>
          </w:p>
          <w:p w14:paraId="02091AD5" w14:textId="325D354E" w:rsidR="003B0695" w:rsidRDefault="003B0695" w:rsidP="00CC1A89">
            <w:pPr>
              <w:rPr>
                <w:rFonts w:eastAsia="宋体"/>
                <w:lang w:eastAsia="zh-CN"/>
              </w:rPr>
            </w:pPr>
            <w:r w:rsidRPr="003B0695">
              <w:rPr>
                <w:rFonts w:eastAsia="宋体"/>
                <w:lang w:eastAsia="zh-CN"/>
              </w:rPr>
              <w:t>Alt.</w:t>
            </w:r>
            <w:r>
              <w:rPr>
                <w:rFonts w:eastAsia="宋体"/>
                <w:lang w:eastAsia="zh-CN"/>
              </w:rPr>
              <w:t>5</w:t>
            </w:r>
            <w:r w:rsidRPr="003B0695">
              <w:rPr>
                <w:rFonts w:eastAsia="宋体"/>
                <w:lang w:eastAsia="zh-CN"/>
              </w:rPr>
              <w:t xml:space="preserve">: </w:t>
            </w:r>
            <w:r w:rsidRPr="003B0695">
              <w:rPr>
                <w:rFonts w:eastAsia="宋体"/>
                <w:lang w:eastAsia="zh-CN"/>
              </w:rPr>
              <w:tab/>
              <w:t>The maximum switch period capability is applied for each band pair between A+B+C+D and A+B+C+E.</w:t>
            </w:r>
          </w:p>
        </w:tc>
      </w:tr>
    </w:tbl>
    <w:p w14:paraId="65DEEEF1" w14:textId="7D8B20E0" w:rsidR="003B0695" w:rsidRDefault="003B0695" w:rsidP="00CC1A89">
      <w:pPr>
        <w:rPr>
          <w:rFonts w:eastAsia="宋体"/>
          <w:lang w:eastAsia="zh-CN"/>
        </w:rPr>
      </w:pPr>
    </w:p>
    <w:p w14:paraId="5D792FA1" w14:textId="0D250FE1" w:rsidR="006E2899" w:rsidRDefault="006E2899" w:rsidP="00CC1A89">
      <w:pPr>
        <w:rPr>
          <w:rFonts w:eastAsia="宋体"/>
          <w:lang w:eastAsia="zh-CN"/>
        </w:rPr>
      </w:pPr>
    </w:p>
    <w:p w14:paraId="3DC9181C" w14:textId="28CF2B12" w:rsidR="006E2899" w:rsidRDefault="006E2899" w:rsidP="006E2899">
      <w:pPr>
        <w:pStyle w:val="2"/>
        <w:rPr>
          <w:lang w:eastAsia="zh-CN"/>
        </w:rPr>
      </w:pPr>
      <w:r>
        <w:rPr>
          <w:rFonts w:hint="eastAsia"/>
          <w:lang w:eastAsia="zh-CN"/>
        </w:rPr>
        <w:t>2</w:t>
      </w:r>
      <w:r>
        <w:rPr>
          <w:lang w:eastAsia="zh-CN"/>
        </w:rPr>
        <w:t xml:space="preserve">.2 RAN2 </w:t>
      </w:r>
      <w:proofErr w:type="spellStart"/>
      <w:r>
        <w:rPr>
          <w:lang w:eastAsia="zh-CN"/>
        </w:rPr>
        <w:t>fallback</w:t>
      </w:r>
      <w:proofErr w:type="spellEnd"/>
      <w:r>
        <w:rPr>
          <w:lang w:eastAsia="zh-CN"/>
        </w:rPr>
        <w:t xml:space="preserve"> rule</w:t>
      </w:r>
    </w:p>
    <w:p w14:paraId="46E3679F" w14:textId="77777777" w:rsidR="00067CCD" w:rsidRDefault="003B0695" w:rsidP="00CC1A89">
      <w:pPr>
        <w:rPr>
          <w:rFonts w:eastAsia="宋体"/>
          <w:lang w:eastAsia="zh-CN"/>
        </w:rPr>
      </w:pPr>
      <w:r>
        <w:rPr>
          <w:rFonts w:eastAsia="宋体"/>
          <w:lang w:eastAsia="zh-CN"/>
        </w:rPr>
        <w:t xml:space="preserve">Fundamentally, the Tx switch period is UE architecture dependent and it relies on how the band combination is supported in RFIC and also the RFFE. Therefore, how much switch period a UE can support </w:t>
      </w:r>
      <w:r w:rsidR="00067CCD">
        <w:rPr>
          <w:rFonts w:eastAsia="宋体"/>
          <w:lang w:eastAsia="zh-CN"/>
        </w:rPr>
        <w:t>depends on</w:t>
      </w:r>
      <w:r>
        <w:rPr>
          <w:rFonts w:eastAsia="宋体"/>
          <w:lang w:eastAsia="zh-CN"/>
        </w:rPr>
        <w:t xml:space="preserve"> UE itself. </w:t>
      </w:r>
    </w:p>
    <w:p w14:paraId="4D963F4C" w14:textId="77777777" w:rsidR="00067CCD" w:rsidRDefault="00067CCD" w:rsidP="00CC1A89">
      <w:pPr>
        <w:rPr>
          <w:rFonts w:eastAsia="宋体"/>
          <w:lang w:eastAsia="zh-CN"/>
        </w:rPr>
      </w:pPr>
    </w:p>
    <w:p w14:paraId="1332CE7D" w14:textId="7AC2F6E1" w:rsidR="00067CCD" w:rsidRPr="00067CCD" w:rsidRDefault="003B0695" w:rsidP="00CC1A89">
      <w:pPr>
        <w:rPr>
          <w:rFonts w:eastAsia="宋体"/>
          <w:lang w:eastAsia="zh-CN"/>
        </w:rPr>
      </w:pPr>
      <w:r>
        <w:rPr>
          <w:rFonts w:eastAsia="宋体"/>
          <w:lang w:eastAsia="zh-CN"/>
        </w:rPr>
        <w:t xml:space="preserve">However, the tricky part is that </w:t>
      </w:r>
      <w:r w:rsidR="00067CCD">
        <w:rPr>
          <w:rFonts w:eastAsia="宋体"/>
          <w:lang w:eastAsia="zh-CN"/>
        </w:rPr>
        <w:t xml:space="preserve">in RAN2 some </w:t>
      </w:r>
      <w:r>
        <w:rPr>
          <w:rFonts w:eastAsia="宋体"/>
          <w:lang w:eastAsia="zh-CN"/>
        </w:rPr>
        <w:t>“</w:t>
      </w:r>
      <w:proofErr w:type="spellStart"/>
      <w:r>
        <w:rPr>
          <w:rFonts w:eastAsia="宋体"/>
          <w:lang w:eastAsia="zh-CN"/>
        </w:rPr>
        <w:t>fallback</w:t>
      </w:r>
      <w:proofErr w:type="spellEnd"/>
      <w:r>
        <w:rPr>
          <w:rFonts w:eastAsia="宋体"/>
          <w:lang w:eastAsia="zh-CN"/>
        </w:rPr>
        <w:t xml:space="preserve"> rule” </w:t>
      </w:r>
      <w:r w:rsidR="00067CCD">
        <w:rPr>
          <w:rFonts w:eastAsia="宋体"/>
          <w:lang w:eastAsia="zh-CN"/>
        </w:rPr>
        <w:t xml:space="preserve">has been defined to simplify the UE capability reporting </w:t>
      </w:r>
      <w:r>
        <w:rPr>
          <w:rFonts w:eastAsia="宋体"/>
          <w:lang w:eastAsia="zh-CN"/>
        </w:rPr>
        <w:t xml:space="preserve">as </w:t>
      </w:r>
      <w:r w:rsidR="00067CCD">
        <w:rPr>
          <w:rFonts w:eastAsia="宋体"/>
          <w:lang w:eastAsia="zh-CN"/>
        </w:rPr>
        <w:t xml:space="preserve">can be seen </w:t>
      </w:r>
      <w:r>
        <w:rPr>
          <w:rFonts w:eastAsia="宋体"/>
          <w:lang w:eastAsia="zh-CN"/>
        </w:rPr>
        <w:t xml:space="preserve">below </w:t>
      </w:r>
      <w:r w:rsidR="00BD3F15">
        <w:rPr>
          <w:rFonts w:eastAsia="宋体"/>
          <w:lang w:eastAsia="zh-CN"/>
        </w:rPr>
        <w:t xml:space="preserve">table 1 </w:t>
      </w:r>
      <w:r>
        <w:rPr>
          <w:rFonts w:eastAsia="宋体"/>
          <w:lang w:eastAsia="zh-CN"/>
        </w:rPr>
        <w:t xml:space="preserve">reproduced from </w:t>
      </w:r>
      <w:r w:rsidR="00065EC2">
        <w:rPr>
          <w:rFonts w:eastAsia="宋体"/>
          <w:lang w:eastAsia="zh-CN"/>
        </w:rPr>
        <w:t xml:space="preserve">38.331 and also </w:t>
      </w:r>
      <w:r>
        <w:rPr>
          <w:rFonts w:eastAsia="宋体"/>
          <w:lang w:eastAsia="zh-CN"/>
        </w:rPr>
        <w:t>paper [2].</w:t>
      </w:r>
      <w:r w:rsidR="00067CCD">
        <w:rPr>
          <w:rFonts w:eastAsia="宋体"/>
          <w:lang w:eastAsia="zh-CN"/>
        </w:rPr>
        <w:t xml:space="preserve"> And </w:t>
      </w:r>
      <w:r w:rsidR="00065EC2">
        <w:rPr>
          <w:rFonts w:eastAsia="宋体"/>
          <w:lang w:eastAsia="zh-CN"/>
        </w:rPr>
        <w:t>it was</w:t>
      </w:r>
      <w:r w:rsidR="00067CCD">
        <w:rPr>
          <w:rFonts w:eastAsia="宋体"/>
          <w:lang w:eastAsia="zh-CN"/>
        </w:rPr>
        <w:t xml:space="preserve"> </w:t>
      </w:r>
      <w:r w:rsidR="00065EC2">
        <w:rPr>
          <w:rFonts w:eastAsia="宋体"/>
          <w:lang w:eastAsia="zh-CN"/>
        </w:rPr>
        <w:t xml:space="preserve">interpreted as </w:t>
      </w:r>
      <w:r w:rsidR="00067CCD">
        <w:rPr>
          <w:rFonts w:eastAsia="宋体"/>
          <w:lang w:eastAsia="zh-CN"/>
        </w:rPr>
        <w:t xml:space="preserve">this </w:t>
      </w:r>
      <w:r w:rsidR="00065EC2">
        <w:rPr>
          <w:rFonts w:eastAsia="宋体"/>
          <w:lang w:eastAsia="zh-CN"/>
        </w:rPr>
        <w:t xml:space="preserve">paragraph </w:t>
      </w:r>
      <w:r w:rsidR="00067CCD">
        <w:rPr>
          <w:rFonts w:eastAsia="宋体"/>
          <w:lang w:eastAsia="zh-CN"/>
        </w:rPr>
        <w:t xml:space="preserve">mandate UE </w:t>
      </w:r>
      <w:r w:rsidR="00065EC2">
        <w:rPr>
          <w:rFonts w:eastAsia="宋体"/>
          <w:lang w:eastAsia="zh-CN"/>
        </w:rPr>
        <w:t xml:space="preserve">to </w:t>
      </w:r>
      <w:r w:rsidR="00067CCD">
        <w:rPr>
          <w:rFonts w:eastAsia="宋体"/>
          <w:lang w:eastAsia="zh-CN"/>
        </w:rPr>
        <w:t xml:space="preserve">support all the high order band combination capabilities in low order band combination. </w:t>
      </w:r>
    </w:p>
    <w:p w14:paraId="559D35AE" w14:textId="7F7556BC" w:rsidR="003B0695" w:rsidRDefault="003B0695" w:rsidP="00CC1A89">
      <w:pPr>
        <w:rPr>
          <w:rFonts w:eastAsia="宋体"/>
          <w:lang w:eastAsia="zh-CN"/>
        </w:rPr>
      </w:pPr>
    </w:p>
    <w:p w14:paraId="538D7450" w14:textId="2F480503" w:rsidR="00BD3F15" w:rsidRPr="00501837" w:rsidRDefault="00BD3F15" w:rsidP="00BD3F15">
      <w:pPr>
        <w:jc w:val="center"/>
        <w:rPr>
          <w:rFonts w:eastAsia="宋体"/>
          <w:lang w:eastAsia="zh-CN"/>
        </w:rPr>
      </w:pPr>
      <w:r>
        <w:rPr>
          <w:rFonts w:eastAsia="宋体" w:hint="eastAsia"/>
          <w:lang w:eastAsia="zh-CN"/>
        </w:rPr>
        <w:t>T</w:t>
      </w:r>
      <w:r>
        <w:rPr>
          <w:rFonts w:eastAsia="宋体"/>
          <w:lang w:eastAsia="zh-CN"/>
        </w:rPr>
        <w:t>able 1 RAN2 UE capability reporting scheme</w:t>
      </w:r>
    </w:p>
    <w:tbl>
      <w:tblPr>
        <w:tblStyle w:val="ab"/>
        <w:tblW w:w="0" w:type="auto"/>
        <w:tblLook w:val="04A0" w:firstRow="1" w:lastRow="0" w:firstColumn="1" w:lastColumn="0" w:noHBand="0" w:noVBand="1"/>
      </w:tblPr>
      <w:tblGrid>
        <w:gridCol w:w="9628"/>
      </w:tblGrid>
      <w:tr w:rsidR="003B0695" w14:paraId="48419EF1" w14:textId="77777777" w:rsidTr="006E2899">
        <w:tc>
          <w:tcPr>
            <w:tcW w:w="9628" w:type="dxa"/>
          </w:tcPr>
          <w:p w14:paraId="4FD203CA" w14:textId="77777777" w:rsidR="003B0695" w:rsidRDefault="003B0695" w:rsidP="006E2899">
            <w:pPr>
              <w:snapToGrid w:val="0"/>
              <w:spacing w:after="60"/>
            </w:pPr>
            <w:r>
              <w:t xml:space="preserve">TS 38.331, </w:t>
            </w:r>
            <w:r w:rsidRPr="004C7E19">
              <w:t>5.6.1.4</w:t>
            </w:r>
            <w:r w:rsidRPr="004C7E19">
              <w:tab/>
              <w:t>Setting band combinations, feature set combinations and feature sets supported by the UE</w:t>
            </w:r>
          </w:p>
          <w:p w14:paraId="46E836D2" w14:textId="77777777" w:rsidR="003B0695" w:rsidRPr="00C0503E" w:rsidRDefault="003B0695" w:rsidP="006E2899">
            <w:pPr>
              <w:snapToGrid w:val="0"/>
              <w:spacing w:after="60"/>
            </w:pPr>
            <w:r w:rsidRPr="00C0503E">
              <w:t>The UE shall:</w:t>
            </w:r>
          </w:p>
          <w:p w14:paraId="558BF958" w14:textId="77777777" w:rsidR="003B0695" w:rsidRPr="003B0695" w:rsidRDefault="003B0695" w:rsidP="003B0695">
            <w:pPr>
              <w:pStyle w:val="B10"/>
              <w:numPr>
                <w:ilvl w:val="0"/>
                <w:numId w:val="40"/>
              </w:numPr>
              <w:snapToGrid w:val="0"/>
              <w:spacing w:after="60"/>
              <w:jc w:val="left"/>
              <w:rPr>
                <w:rFonts w:ascii="Times New Roman" w:eastAsia="MS Mincho" w:hAnsi="Times New Roman" w:cstheme="minorBidi"/>
                <w:lang w:eastAsia="de-DE"/>
              </w:rPr>
            </w:pPr>
            <w:r w:rsidRPr="003B0695">
              <w:rPr>
                <w:rFonts w:ascii="Times New Roman" w:eastAsia="MS Mincho" w:hAnsi="Times New Roman" w:cstheme="minorBidi"/>
                <w:lang w:eastAsia="de-DE"/>
              </w:rPr>
              <w:t xml:space="preserve">compile a list of "candidate band combinations" according to the filter criteria in </w:t>
            </w:r>
            <w:proofErr w:type="spellStart"/>
            <w:r w:rsidRPr="003B0695">
              <w:rPr>
                <w:rFonts w:ascii="Times New Roman" w:eastAsia="MS Mincho" w:hAnsi="Times New Roman" w:cstheme="minorBidi"/>
                <w:i/>
                <w:lang w:eastAsia="de-DE"/>
              </w:rPr>
              <w:t>capabilityRequestFilterCommon</w:t>
            </w:r>
            <w:proofErr w:type="spellEnd"/>
            <w:r w:rsidRPr="003B0695">
              <w:rPr>
                <w:rFonts w:ascii="Times New Roman" w:eastAsia="MS Mincho" w:hAnsi="Times New Roman" w:cstheme="minorBidi"/>
                <w:lang w:eastAsia="de-DE"/>
              </w:rPr>
              <w:t xml:space="preserve"> (if included),</w:t>
            </w:r>
          </w:p>
          <w:p w14:paraId="75E983C0" w14:textId="77777777" w:rsidR="003B0695" w:rsidRPr="003B0695" w:rsidRDefault="003B0695" w:rsidP="006E2899">
            <w:pPr>
              <w:pStyle w:val="B10"/>
              <w:snapToGrid w:val="0"/>
              <w:spacing w:after="60"/>
              <w:ind w:left="644" w:firstLine="0"/>
              <w:rPr>
                <w:rFonts w:ascii="Times New Roman" w:eastAsia="MS Mincho" w:hAnsi="Times New Roman" w:cstheme="minorBidi"/>
                <w:lang w:eastAsia="de-DE"/>
              </w:rPr>
            </w:pPr>
            <w:r w:rsidRPr="003B0695">
              <w:rPr>
                <w:rFonts w:ascii="Times New Roman" w:eastAsia="MS Mincho" w:hAnsi="Times New Roman" w:cstheme="minorBidi"/>
                <w:lang w:eastAsia="de-DE"/>
              </w:rPr>
              <w:t xml:space="preserve"> ….</w:t>
            </w:r>
          </w:p>
          <w:p w14:paraId="1A705457" w14:textId="59626A2B" w:rsidR="003B0695" w:rsidRDefault="003B0695" w:rsidP="00A17392">
            <w:pPr>
              <w:pStyle w:val="B10"/>
              <w:numPr>
                <w:ilvl w:val="0"/>
                <w:numId w:val="41"/>
              </w:numPr>
              <w:snapToGrid w:val="0"/>
              <w:spacing w:after="60"/>
              <w:jc w:val="left"/>
              <w:rPr>
                <w:rFonts w:ascii="Times New Roman" w:eastAsia="MS Mincho" w:hAnsi="Times New Roman" w:cstheme="minorBidi"/>
                <w:lang w:eastAsia="de-DE"/>
              </w:rPr>
            </w:pPr>
            <w:r w:rsidRPr="003B0695">
              <w:rPr>
                <w:rFonts w:ascii="Times New Roman" w:eastAsia="MS Mincho" w:hAnsi="Times New Roman" w:cstheme="minorBidi"/>
                <w:lang w:eastAsia="de-DE"/>
              </w:rPr>
              <w:t>for each band combination included in the list of "candidate band combinations":</w:t>
            </w:r>
          </w:p>
          <w:p w14:paraId="12B8DF7D" w14:textId="1E27613B" w:rsidR="00A17392" w:rsidRPr="00A17392" w:rsidRDefault="00A17392" w:rsidP="00A17392">
            <w:pPr>
              <w:pStyle w:val="B10"/>
              <w:snapToGrid w:val="0"/>
              <w:spacing w:after="60"/>
              <w:ind w:left="644" w:firstLine="0"/>
              <w:jc w:val="left"/>
              <w:rPr>
                <w:rFonts w:ascii="Times New Roman" w:eastAsiaTheme="minorEastAsia" w:hAnsi="Times New Roman" w:cstheme="minorBidi"/>
                <w:lang w:eastAsia="zh-CN"/>
              </w:rPr>
            </w:pPr>
            <w:r>
              <w:rPr>
                <w:rFonts w:ascii="Times New Roman" w:eastAsiaTheme="minorEastAsia" w:hAnsi="Times New Roman" w:cstheme="minorBidi"/>
                <w:lang w:eastAsia="zh-CN"/>
              </w:rPr>
              <w:t>….</w:t>
            </w:r>
          </w:p>
          <w:p w14:paraId="778D24A7" w14:textId="77777777" w:rsidR="003B0695" w:rsidRPr="00501837" w:rsidRDefault="003B0695" w:rsidP="006E2899">
            <w:pPr>
              <w:pStyle w:val="B20"/>
              <w:snapToGrid w:val="0"/>
              <w:spacing w:after="60"/>
              <w:rPr>
                <w:highlight w:val="lightGray"/>
              </w:rPr>
            </w:pPr>
            <w:r w:rsidRPr="00501837">
              <w:rPr>
                <w:highlight w:val="lightGray"/>
              </w:rPr>
              <w:t>2&gt;</w:t>
            </w:r>
            <w:r w:rsidRPr="00501837">
              <w:rPr>
                <w:highlight w:val="lightGray"/>
              </w:rPr>
              <w:tab/>
              <w:t xml:space="preserve">if it is regarded as a </w:t>
            </w:r>
            <w:proofErr w:type="spellStart"/>
            <w:r w:rsidRPr="00501837">
              <w:rPr>
                <w:highlight w:val="lightGray"/>
              </w:rPr>
              <w:t>fallback</w:t>
            </w:r>
            <w:proofErr w:type="spellEnd"/>
            <w:r w:rsidRPr="00501837">
              <w:rPr>
                <w:highlight w:val="lightGray"/>
              </w:rPr>
              <w:t xml:space="preserve"> band combination with the</w:t>
            </w:r>
            <w:r w:rsidRPr="00501837">
              <w:rPr>
                <w:b/>
                <w:color w:val="FF0000"/>
                <w:highlight w:val="lightGray"/>
              </w:rPr>
              <w:t xml:space="preserve"> same capabilities of another band combination</w:t>
            </w:r>
            <w:r w:rsidRPr="00501837">
              <w:rPr>
                <w:highlight w:val="lightGray"/>
              </w:rPr>
              <w:t xml:space="preserve"> included in the list of "candidate band combinations", and</w:t>
            </w:r>
          </w:p>
          <w:p w14:paraId="7CC40A4F" w14:textId="77777777" w:rsidR="003B0695" w:rsidRPr="00501837" w:rsidRDefault="003B0695" w:rsidP="006E2899">
            <w:pPr>
              <w:pStyle w:val="B20"/>
              <w:snapToGrid w:val="0"/>
              <w:spacing w:after="60"/>
              <w:rPr>
                <w:highlight w:val="lightGray"/>
              </w:rPr>
            </w:pPr>
            <w:r w:rsidRPr="00501837">
              <w:rPr>
                <w:highlight w:val="lightGray"/>
              </w:rPr>
              <w:t>2&gt;</w:t>
            </w:r>
            <w:r w:rsidRPr="00501837">
              <w:rPr>
                <w:highlight w:val="lightGray"/>
              </w:rPr>
              <w:tab/>
              <w:t xml:space="preserve">if this </w:t>
            </w:r>
            <w:proofErr w:type="spellStart"/>
            <w:r w:rsidRPr="00501837">
              <w:rPr>
                <w:highlight w:val="lightGray"/>
              </w:rPr>
              <w:t>fallback</w:t>
            </w:r>
            <w:proofErr w:type="spellEnd"/>
            <w:r w:rsidRPr="00501837">
              <w:rPr>
                <w:highlight w:val="lightGray"/>
              </w:rPr>
              <w:t xml:space="preserve"> band combination is generated by releasing at least one </w:t>
            </w:r>
            <w:proofErr w:type="spellStart"/>
            <w:r w:rsidRPr="00501837">
              <w:rPr>
                <w:highlight w:val="lightGray"/>
              </w:rPr>
              <w:t>SCell</w:t>
            </w:r>
            <w:proofErr w:type="spellEnd"/>
            <w:r w:rsidRPr="00501837">
              <w:rPr>
                <w:highlight w:val="lightGray"/>
              </w:rPr>
              <w:t xml:space="preserve"> or uplink configuration of </w:t>
            </w:r>
            <w:proofErr w:type="spellStart"/>
            <w:r w:rsidRPr="00501837">
              <w:rPr>
                <w:highlight w:val="lightGray"/>
              </w:rPr>
              <w:t>SCell</w:t>
            </w:r>
            <w:proofErr w:type="spellEnd"/>
            <w:r w:rsidRPr="00501837">
              <w:rPr>
                <w:highlight w:val="lightGray"/>
              </w:rPr>
              <w:t xml:space="preserve"> or SUL according to TS 38.306 [26]:</w:t>
            </w:r>
          </w:p>
          <w:p w14:paraId="07CC6B6B" w14:textId="77777777" w:rsidR="003B0695" w:rsidRDefault="003B0695" w:rsidP="006E2899">
            <w:pPr>
              <w:pStyle w:val="B3"/>
              <w:snapToGrid w:val="0"/>
              <w:spacing w:after="60"/>
            </w:pPr>
            <w:r w:rsidRPr="00501837">
              <w:rPr>
                <w:highlight w:val="lightGray"/>
              </w:rPr>
              <w:t>3&gt;</w:t>
            </w:r>
            <w:r w:rsidRPr="00501837">
              <w:rPr>
                <w:highlight w:val="lightGray"/>
              </w:rPr>
              <w:tab/>
            </w:r>
            <w:r w:rsidRPr="00501837">
              <w:rPr>
                <w:b/>
                <w:highlight w:val="lightGray"/>
              </w:rPr>
              <w:t>remove the band combination from the list of "candidate band combinations</w:t>
            </w:r>
            <w:r w:rsidRPr="00501837">
              <w:rPr>
                <w:highlight w:val="lightGray"/>
              </w:rPr>
              <w:t>";</w:t>
            </w:r>
          </w:p>
        </w:tc>
      </w:tr>
    </w:tbl>
    <w:p w14:paraId="414931A6" w14:textId="621124E5" w:rsidR="003B0695" w:rsidRDefault="003B0695" w:rsidP="00CC1A89">
      <w:pPr>
        <w:rPr>
          <w:rFonts w:eastAsia="宋体"/>
          <w:lang w:eastAsia="zh-CN"/>
        </w:rPr>
      </w:pPr>
    </w:p>
    <w:p w14:paraId="1C990BB1" w14:textId="77777777" w:rsidR="00776FD9" w:rsidRDefault="00A17392" w:rsidP="00CC1A89">
      <w:pPr>
        <w:rPr>
          <w:rFonts w:eastAsia="宋体"/>
          <w:lang w:eastAsia="zh-CN"/>
        </w:rPr>
      </w:pPr>
      <w:r>
        <w:rPr>
          <w:rFonts w:eastAsia="宋体" w:hint="eastAsia"/>
          <w:lang w:eastAsia="zh-CN"/>
        </w:rPr>
        <w:t>F</w:t>
      </w:r>
      <w:r>
        <w:rPr>
          <w:rFonts w:eastAsia="宋体"/>
          <w:lang w:eastAsia="zh-CN"/>
        </w:rPr>
        <w:t xml:space="preserve">rom this </w:t>
      </w:r>
      <w:r w:rsidR="006E2899">
        <w:rPr>
          <w:rFonts w:eastAsia="宋体"/>
          <w:lang w:eastAsia="zh-CN"/>
        </w:rPr>
        <w:t>grey</w:t>
      </w:r>
      <w:r>
        <w:rPr>
          <w:rFonts w:eastAsia="宋体"/>
          <w:lang w:eastAsia="zh-CN"/>
        </w:rPr>
        <w:t xml:space="preserve"> highlighted part,</w:t>
      </w:r>
      <w:r w:rsidR="006E2899">
        <w:rPr>
          <w:rFonts w:eastAsia="宋体"/>
          <w:lang w:eastAsia="zh-CN"/>
        </w:rPr>
        <w:t xml:space="preserve"> </w:t>
      </w:r>
      <w:r w:rsidR="00D767DC">
        <w:rPr>
          <w:rFonts w:eastAsia="宋体"/>
          <w:lang w:eastAsia="zh-CN"/>
        </w:rPr>
        <w:t>it says</w:t>
      </w:r>
      <w:r w:rsidR="006E2899">
        <w:rPr>
          <w:rFonts w:eastAsia="宋体"/>
          <w:lang w:eastAsia="zh-CN"/>
        </w:rPr>
        <w:t xml:space="preserve"> the </w:t>
      </w:r>
      <w:proofErr w:type="spellStart"/>
      <w:r w:rsidR="006E2899">
        <w:rPr>
          <w:rFonts w:eastAsia="宋体"/>
          <w:lang w:eastAsia="zh-CN"/>
        </w:rPr>
        <w:t>fallback</w:t>
      </w:r>
      <w:proofErr w:type="spellEnd"/>
      <w:r w:rsidR="006E2899">
        <w:rPr>
          <w:rFonts w:eastAsia="宋体"/>
          <w:lang w:eastAsia="zh-CN"/>
        </w:rPr>
        <w:t xml:space="preserve"> band combination will be removed from the candidate band combination list when it has same capability of</w:t>
      </w:r>
      <w:r w:rsidR="00D767DC">
        <w:rPr>
          <w:rFonts w:eastAsia="宋体"/>
          <w:lang w:eastAsia="zh-CN"/>
        </w:rPr>
        <w:t xml:space="preserve"> “</w:t>
      </w:r>
      <w:r w:rsidR="00D767DC" w:rsidRPr="00D767DC">
        <w:rPr>
          <w:rFonts w:eastAsia="宋体"/>
          <w:b/>
          <w:color w:val="FF0000"/>
          <w:lang w:eastAsia="zh-CN"/>
        </w:rPr>
        <w:t>another</w:t>
      </w:r>
      <w:r w:rsidR="00D767DC" w:rsidRPr="00D767DC">
        <w:rPr>
          <w:rFonts w:eastAsia="宋体"/>
          <w:color w:val="FF0000"/>
          <w:lang w:eastAsia="zh-CN"/>
        </w:rPr>
        <w:t xml:space="preserve"> </w:t>
      </w:r>
      <w:r w:rsidR="00D767DC">
        <w:rPr>
          <w:rFonts w:eastAsia="宋体"/>
          <w:lang w:eastAsia="zh-CN"/>
        </w:rPr>
        <w:t>band combination”</w:t>
      </w:r>
      <w:r w:rsidR="006E2899">
        <w:rPr>
          <w:rFonts w:eastAsia="宋体"/>
          <w:lang w:eastAsia="zh-CN"/>
        </w:rPr>
        <w:t>. It should be noticed that here</w:t>
      </w:r>
      <w:r w:rsidR="00D767DC">
        <w:rPr>
          <w:rFonts w:eastAsia="宋体"/>
          <w:lang w:eastAsia="zh-CN"/>
        </w:rPr>
        <w:t xml:space="preserve"> it doesn’t say that “with same capability of </w:t>
      </w:r>
      <w:r w:rsidR="00D767DC" w:rsidRPr="00D767DC">
        <w:rPr>
          <w:rFonts w:eastAsia="宋体"/>
          <w:b/>
          <w:color w:val="FF0000"/>
          <w:lang w:eastAsia="zh-CN"/>
        </w:rPr>
        <w:t>all</w:t>
      </w:r>
      <w:r w:rsidR="00D767DC" w:rsidRPr="00D767DC">
        <w:rPr>
          <w:rFonts w:eastAsia="宋体"/>
          <w:color w:val="FF0000"/>
          <w:lang w:eastAsia="zh-CN"/>
        </w:rPr>
        <w:t xml:space="preserve"> </w:t>
      </w:r>
      <w:r w:rsidR="00D767DC">
        <w:rPr>
          <w:rFonts w:eastAsia="宋体"/>
          <w:lang w:eastAsia="zh-CN"/>
        </w:rPr>
        <w:t>band combination</w:t>
      </w:r>
      <w:r w:rsidR="006E2899">
        <w:rPr>
          <w:rFonts w:eastAsia="宋体"/>
          <w:lang w:eastAsia="zh-CN"/>
        </w:rPr>
        <w:t>s</w:t>
      </w:r>
      <w:r w:rsidR="00D767DC">
        <w:rPr>
          <w:rFonts w:eastAsia="宋体"/>
          <w:lang w:eastAsia="zh-CN"/>
        </w:rPr>
        <w:t xml:space="preserve">”. </w:t>
      </w:r>
    </w:p>
    <w:p w14:paraId="716B18FD" w14:textId="084544DE" w:rsidR="00776FD9" w:rsidRDefault="00776FD9" w:rsidP="00CC1A89">
      <w:pPr>
        <w:rPr>
          <w:rFonts w:eastAsia="宋体"/>
          <w:lang w:eastAsia="zh-CN"/>
        </w:rPr>
      </w:pPr>
    </w:p>
    <w:p w14:paraId="67C8C944" w14:textId="36623A80" w:rsidR="00D767DC" w:rsidRDefault="00D767DC" w:rsidP="00CC1A89">
      <w:pPr>
        <w:rPr>
          <w:rFonts w:eastAsia="宋体"/>
          <w:lang w:eastAsia="zh-CN"/>
        </w:rPr>
      </w:pPr>
      <w:r>
        <w:rPr>
          <w:rFonts w:eastAsia="宋体"/>
          <w:lang w:eastAsia="zh-CN"/>
        </w:rPr>
        <w:t>From the</w:t>
      </w:r>
      <w:r w:rsidR="006E2899">
        <w:rPr>
          <w:rFonts w:eastAsia="宋体"/>
          <w:lang w:eastAsia="zh-CN"/>
        </w:rPr>
        <w:t xml:space="preserve"> current</w:t>
      </w:r>
      <w:r>
        <w:rPr>
          <w:rFonts w:eastAsia="宋体"/>
          <w:lang w:eastAsia="zh-CN"/>
        </w:rPr>
        <w:t xml:space="preserve"> wording</w:t>
      </w:r>
      <w:r w:rsidR="006E2899">
        <w:rPr>
          <w:rFonts w:eastAsia="宋体"/>
          <w:lang w:eastAsia="zh-CN"/>
        </w:rPr>
        <w:t>,</w:t>
      </w:r>
      <w:r>
        <w:rPr>
          <w:rFonts w:eastAsia="宋体"/>
          <w:lang w:eastAsia="zh-CN"/>
        </w:rPr>
        <w:t xml:space="preserve"> it means</w:t>
      </w:r>
      <w:r w:rsidR="00A17392">
        <w:rPr>
          <w:rFonts w:eastAsia="宋体"/>
          <w:lang w:eastAsia="zh-CN"/>
        </w:rPr>
        <w:t xml:space="preserve"> that as long as the capability of A+B+C is same as one high order band combination (e.g. A+B+C+D), the A+B+C band combination</w:t>
      </w:r>
      <w:r>
        <w:rPr>
          <w:rFonts w:eastAsia="宋体"/>
          <w:lang w:eastAsia="zh-CN"/>
        </w:rPr>
        <w:t xml:space="preserve"> capability</w:t>
      </w:r>
      <w:r w:rsidR="00A17392">
        <w:rPr>
          <w:rFonts w:eastAsia="宋体"/>
          <w:lang w:eastAsia="zh-CN"/>
        </w:rPr>
        <w:t xml:space="preserve"> can be skipped from the capability reporting, i.e. removed from the candidate band combinations</w:t>
      </w:r>
      <w:r w:rsidR="00A5512C">
        <w:rPr>
          <w:rFonts w:eastAsia="宋体"/>
          <w:lang w:eastAsia="zh-CN"/>
        </w:rPr>
        <w:t xml:space="preserve"> as shown in figure </w:t>
      </w:r>
      <w:r w:rsidR="00167C6A">
        <w:rPr>
          <w:rFonts w:eastAsia="宋体"/>
          <w:lang w:eastAsia="zh-CN"/>
        </w:rPr>
        <w:t>2</w:t>
      </w:r>
      <w:r w:rsidR="00A17392">
        <w:rPr>
          <w:rFonts w:eastAsia="宋体"/>
          <w:lang w:eastAsia="zh-CN"/>
        </w:rPr>
        <w:t xml:space="preserve">. </w:t>
      </w:r>
    </w:p>
    <w:p w14:paraId="0C35613A" w14:textId="76DF9CBF" w:rsidR="00776FD9" w:rsidRDefault="00776FD9" w:rsidP="00CC1A89">
      <w:pPr>
        <w:rPr>
          <w:rFonts w:eastAsia="宋体"/>
          <w:lang w:eastAsia="zh-CN"/>
        </w:rPr>
      </w:pPr>
    </w:p>
    <w:p w14:paraId="778846F1" w14:textId="5D73D0C2" w:rsidR="00776FD9" w:rsidRDefault="004966CE" w:rsidP="00776FD9">
      <w:pPr>
        <w:rPr>
          <w:rFonts w:eastAsia="宋体"/>
          <w:lang w:eastAsia="zh-CN"/>
        </w:rPr>
      </w:pPr>
      <w:r>
        <w:rPr>
          <w:rFonts w:eastAsia="宋体"/>
          <w:lang w:eastAsia="zh-CN"/>
        </w:rPr>
        <w:t>Therefore, f</w:t>
      </w:r>
      <w:r w:rsidR="00776FD9">
        <w:rPr>
          <w:rFonts w:eastAsia="宋体"/>
          <w:lang w:eastAsia="zh-CN"/>
        </w:rPr>
        <w:t xml:space="preserve">rom </w:t>
      </w:r>
      <w:r w:rsidR="00CC15AA">
        <w:rPr>
          <w:rFonts w:eastAsia="宋体"/>
          <w:lang w:eastAsia="zh-CN"/>
        </w:rPr>
        <w:t>this RAN2 descriptions</w:t>
      </w:r>
      <w:r w:rsidR="00776FD9">
        <w:rPr>
          <w:rFonts w:eastAsia="宋体"/>
          <w:lang w:eastAsia="zh-CN"/>
        </w:rPr>
        <w:t xml:space="preserve"> it </w:t>
      </w:r>
      <w:r w:rsidR="00CC15AA">
        <w:rPr>
          <w:rFonts w:eastAsia="宋体"/>
          <w:lang w:eastAsia="zh-CN"/>
        </w:rPr>
        <w:t>cannot lead to the conclusion that UE is mandated to</w:t>
      </w:r>
      <w:r w:rsidR="00776FD9">
        <w:rPr>
          <w:rFonts w:eastAsia="宋体"/>
          <w:lang w:eastAsia="zh-CN"/>
        </w:rPr>
        <w:t xml:space="preserve"> </w:t>
      </w:r>
      <w:r>
        <w:rPr>
          <w:rFonts w:eastAsia="宋体"/>
          <w:lang w:eastAsia="zh-CN"/>
        </w:rPr>
        <w:t>support all the different</w:t>
      </w:r>
      <w:r w:rsidR="00776FD9">
        <w:rPr>
          <w:rFonts w:eastAsia="宋体"/>
          <w:lang w:eastAsia="zh-CN"/>
        </w:rPr>
        <w:t xml:space="preserve"> high order band combination</w:t>
      </w:r>
      <w:r>
        <w:rPr>
          <w:rFonts w:eastAsia="宋体"/>
          <w:lang w:eastAsia="zh-CN"/>
        </w:rPr>
        <w:t xml:space="preserve">s’ </w:t>
      </w:r>
      <w:r w:rsidR="00E23CF3">
        <w:rPr>
          <w:rFonts w:eastAsia="宋体"/>
          <w:lang w:eastAsia="zh-CN"/>
        </w:rPr>
        <w:t xml:space="preserve">configuration </w:t>
      </w:r>
      <w:r w:rsidR="00CC15AA">
        <w:rPr>
          <w:rFonts w:eastAsia="宋体"/>
          <w:lang w:eastAsia="zh-CN"/>
        </w:rPr>
        <w:t>in a low order band combination</w:t>
      </w:r>
      <w:r w:rsidR="00776FD9">
        <w:rPr>
          <w:rFonts w:eastAsia="宋体"/>
          <w:lang w:eastAsia="zh-CN"/>
        </w:rPr>
        <w:t xml:space="preserve">. </w:t>
      </w:r>
      <w:r w:rsidR="00CC15AA">
        <w:rPr>
          <w:rFonts w:eastAsia="宋体"/>
          <w:lang w:eastAsia="zh-CN"/>
        </w:rPr>
        <w:t>In our view, t</w:t>
      </w:r>
      <w:r w:rsidR="00776FD9">
        <w:rPr>
          <w:rFonts w:eastAsia="宋体"/>
          <w:lang w:eastAsia="zh-CN"/>
        </w:rPr>
        <w:t xml:space="preserve">his is important for RAN4 to align the understanding here. </w:t>
      </w:r>
    </w:p>
    <w:p w14:paraId="6F342B8D" w14:textId="3F77AA65" w:rsidR="00CC15AA" w:rsidRDefault="00CC15AA" w:rsidP="00776FD9">
      <w:pPr>
        <w:rPr>
          <w:rFonts w:eastAsia="宋体"/>
          <w:lang w:eastAsia="zh-CN"/>
        </w:rPr>
      </w:pPr>
    </w:p>
    <w:p w14:paraId="6CD0CD5D" w14:textId="3FD5B743" w:rsidR="00CC15AA" w:rsidRDefault="00CC15AA" w:rsidP="00776FD9">
      <w:pPr>
        <w:rPr>
          <w:rFonts w:eastAsia="宋体"/>
          <w:lang w:eastAsia="zh-CN"/>
        </w:rPr>
      </w:pPr>
      <w:r>
        <w:rPr>
          <w:rFonts w:eastAsia="宋体"/>
          <w:lang w:eastAsia="zh-CN"/>
        </w:rPr>
        <w:t>Meanwhile, i</w:t>
      </w:r>
      <w:r w:rsidRPr="00E42E90">
        <w:rPr>
          <w:rFonts w:eastAsia="宋体"/>
          <w:lang w:eastAsia="zh-CN"/>
        </w:rPr>
        <w:t xml:space="preserve">t should be noticed that the </w:t>
      </w:r>
      <w:proofErr w:type="spellStart"/>
      <w:r w:rsidRPr="00E42E90">
        <w:rPr>
          <w:rFonts w:eastAsia="宋体"/>
          <w:lang w:eastAsia="zh-CN"/>
        </w:rPr>
        <w:t>fallback</w:t>
      </w:r>
      <w:proofErr w:type="spellEnd"/>
      <w:r w:rsidRPr="00E42E90">
        <w:rPr>
          <w:rFonts w:eastAsia="宋体"/>
          <w:lang w:eastAsia="zh-CN"/>
        </w:rPr>
        <w:t xml:space="preserve"> band combination ambiguity issue only happens in the Tx switching feature</w:t>
      </w:r>
      <w:r>
        <w:rPr>
          <w:rFonts w:eastAsia="宋体"/>
          <w:lang w:eastAsia="zh-CN"/>
        </w:rPr>
        <w:t xml:space="preserve"> up to now</w:t>
      </w:r>
      <w:r w:rsidRPr="00E42E90">
        <w:rPr>
          <w:rFonts w:eastAsia="宋体"/>
          <w:lang w:eastAsia="zh-CN"/>
        </w:rPr>
        <w:t xml:space="preserve">, and </w:t>
      </w:r>
      <w:r>
        <w:rPr>
          <w:rFonts w:eastAsia="宋体"/>
          <w:lang w:eastAsia="zh-CN"/>
        </w:rPr>
        <w:t>it can be considered as</w:t>
      </w:r>
      <w:r w:rsidRPr="00E42E90">
        <w:rPr>
          <w:rFonts w:eastAsia="宋体"/>
          <w:lang w:eastAsia="zh-CN"/>
        </w:rPr>
        <w:t xml:space="preserve"> a corner case in general. For other features, the </w:t>
      </w:r>
      <w:proofErr w:type="spellStart"/>
      <w:r w:rsidRPr="00E42E90">
        <w:rPr>
          <w:rFonts w:eastAsia="宋体"/>
          <w:lang w:eastAsia="zh-CN"/>
        </w:rPr>
        <w:t>fallback</w:t>
      </w:r>
      <w:proofErr w:type="spellEnd"/>
      <w:r w:rsidRPr="00E42E90">
        <w:rPr>
          <w:rFonts w:eastAsia="宋体"/>
          <w:lang w:eastAsia="zh-CN"/>
        </w:rPr>
        <w:t xml:space="preserve"> description in RAN2 spec </w:t>
      </w:r>
      <w:r w:rsidR="000D0E69">
        <w:rPr>
          <w:rFonts w:eastAsia="宋体"/>
          <w:lang w:eastAsia="zh-CN"/>
        </w:rPr>
        <w:t xml:space="preserve">seems </w:t>
      </w:r>
      <w:r>
        <w:rPr>
          <w:rFonts w:eastAsia="宋体"/>
          <w:lang w:eastAsia="zh-CN"/>
        </w:rPr>
        <w:t>has</w:t>
      </w:r>
      <w:r w:rsidRPr="00E42E90">
        <w:rPr>
          <w:rFonts w:eastAsia="宋体"/>
          <w:lang w:eastAsia="zh-CN"/>
        </w:rPr>
        <w:t xml:space="preserve"> no problem </w:t>
      </w:r>
      <w:r>
        <w:rPr>
          <w:rFonts w:eastAsia="宋体"/>
          <w:lang w:eastAsia="zh-CN"/>
        </w:rPr>
        <w:t>since</w:t>
      </w:r>
      <w:r w:rsidRPr="00E42E90">
        <w:rPr>
          <w:rFonts w:eastAsia="宋体"/>
          <w:lang w:eastAsia="zh-CN"/>
        </w:rPr>
        <w:t xml:space="preserve"> </w:t>
      </w:r>
      <w:r>
        <w:rPr>
          <w:rFonts w:eastAsia="宋体"/>
          <w:lang w:eastAsia="zh-CN"/>
        </w:rPr>
        <w:t xml:space="preserve">the low order band combination capabilities are either same as </w:t>
      </w:r>
      <w:r w:rsidRPr="00E42E90">
        <w:rPr>
          <w:rFonts w:eastAsia="宋体"/>
          <w:lang w:eastAsia="zh-CN"/>
        </w:rPr>
        <w:t xml:space="preserve">high order band combinations </w:t>
      </w:r>
      <w:r>
        <w:rPr>
          <w:rFonts w:eastAsia="宋体"/>
          <w:lang w:eastAsia="zh-CN"/>
        </w:rPr>
        <w:t>or</w:t>
      </w:r>
      <w:r w:rsidR="00965780">
        <w:rPr>
          <w:rFonts w:eastAsia="宋体"/>
          <w:lang w:eastAsia="zh-CN"/>
        </w:rPr>
        <w:t xml:space="preserve"> higher than it which makes NW doesn’t need to consider how the low order band combination capabilities </w:t>
      </w:r>
      <w:r w:rsidR="004250CC">
        <w:rPr>
          <w:rFonts w:eastAsia="宋体"/>
          <w:lang w:eastAsia="zh-CN"/>
        </w:rPr>
        <w:t>are</w:t>
      </w:r>
      <w:r w:rsidRPr="00E42E90">
        <w:rPr>
          <w:rFonts w:eastAsia="宋体"/>
          <w:lang w:eastAsia="zh-CN"/>
        </w:rPr>
        <w:t>.</w:t>
      </w:r>
    </w:p>
    <w:p w14:paraId="7B8D51CE" w14:textId="77777777" w:rsidR="00776FD9" w:rsidRPr="00E81DB2" w:rsidRDefault="00776FD9" w:rsidP="00CC1A89">
      <w:pPr>
        <w:rPr>
          <w:rFonts w:eastAsia="宋体"/>
          <w:lang w:eastAsia="zh-CN"/>
        </w:rPr>
      </w:pPr>
    </w:p>
    <w:p w14:paraId="0E54B5AE" w14:textId="52F0F8AB" w:rsidR="00D767DC" w:rsidRDefault="00A5512C" w:rsidP="005D1B1E">
      <w:pPr>
        <w:jc w:val="center"/>
        <w:rPr>
          <w:rFonts w:eastAsia="宋体"/>
          <w:lang w:eastAsia="zh-CN"/>
        </w:rPr>
      </w:pPr>
      <w:r>
        <w:rPr>
          <w:noProof/>
        </w:rPr>
        <w:drawing>
          <wp:inline distT="0" distB="0" distL="0" distR="0" wp14:anchorId="06ACCA3C" wp14:editId="27AA4CA2">
            <wp:extent cx="1328468" cy="125730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352051" cy="1279619"/>
                    </a:xfrm>
                    <a:prstGeom prst="rect">
                      <a:avLst/>
                    </a:prstGeom>
                  </pic:spPr>
                </pic:pic>
              </a:graphicData>
            </a:graphic>
          </wp:inline>
        </w:drawing>
      </w:r>
    </w:p>
    <w:p w14:paraId="01809A35" w14:textId="4175EDE8" w:rsidR="00A5512C" w:rsidRDefault="00A5512C" w:rsidP="005D1B1E">
      <w:pPr>
        <w:jc w:val="center"/>
        <w:rPr>
          <w:rFonts w:eastAsia="宋体"/>
          <w:lang w:eastAsia="zh-CN"/>
        </w:rPr>
      </w:pPr>
      <w:r>
        <w:rPr>
          <w:rFonts w:eastAsia="宋体" w:hint="eastAsia"/>
          <w:lang w:eastAsia="zh-CN"/>
        </w:rPr>
        <w:lastRenderedPageBreak/>
        <w:t>F</w:t>
      </w:r>
      <w:r>
        <w:rPr>
          <w:rFonts w:eastAsia="宋体"/>
          <w:lang w:eastAsia="zh-CN"/>
        </w:rPr>
        <w:t xml:space="preserve">igure </w:t>
      </w:r>
      <w:r w:rsidR="00167C6A">
        <w:rPr>
          <w:rFonts w:eastAsia="宋体"/>
          <w:lang w:eastAsia="zh-CN"/>
        </w:rPr>
        <w:t>2</w:t>
      </w:r>
      <w:r>
        <w:rPr>
          <w:rFonts w:eastAsia="宋体"/>
          <w:lang w:eastAsia="zh-CN"/>
        </w:rPr>
        <w:t xml:space="preserve"> Low order band combination capability can be skipped when it is same as one of the high order band combination</w:t>
      </w:r>
      <w:r w:rsidR="00167C6A">
        <w:rPr>
          <w:rFonts w:eastAsia="宋体"/>
          <w:lang w:eastAsia="zh-CN"/>
        </w:rPr>
        <w:t>s</w:t>
      </w:r>
      <w:r>
        <w:rPr>
          <w:rFonts w:eastAsia="宋体"/>
          <w:lang w:eastAsia="zh-CN"/>
        </w:rPr>
        <w:t xml:space="preserve"> capabilit</w:t>
      </w:r>
      <w:r w:rsidR="00167C6A">
        <w:rPr>
          <w:rFonts w:eastAsia="宋体"/>
          <w:lang w:eastAsia="zh-CN"/>
        </w:rPr>
        <w:t>y</w:t>
      </w:r>
    </w:p>
    <w:p w14:paraId="080002D7" w14:textId="022F00B8" w:rsidR="00E42E90" w:rsidRDefault="00E42E90" w:rsidP="00CC1A89">
      <w:pPr>
        <w:rPr>
          <w:rFonts w:eastAsia="宋体"/>
          <w:lang w:eastAsia="zh-CN"/>
        </w:rPr>
      </w:pPr>
    </w:p>
    <w:p w14:paraId="0AA16D4E" w14:textId="04E44E66" w:rsidR="00AE6ECA" w:rsidRPr="000514C6" w:rsidRDefault="00AE6ECA" w:rsidP="00AE6ECA">
      <w:pPr>
        <w:ind w:left="1418" w:hangingChars="709" w:hanging="1418"/>
        <w:rPr>
          <w:rFonts w:eastAsia="等线"/>
          <w:b/>
          <w:lang w:val="en-US" w:eastAsia="zh-CN"/>
        </w:rPr>
      </w:pPr>
      <w:r w:rsidRPr="001A2991">
        <w:rPr>
          <w:rFonts w:eastAsia="等线"/>
          <w:b/>
          <w:lang w:val="en-US" w:eastAsia="zh-CN"/>
        </w:rPr>
        <w:t>Observation</w:t>
      </w:r>
      <w:r w:rsidRPr="001A2991">
        <w:rPr>
          <w:rFonts w:eastAsia="等线" w:hint="eastAsia"/>
          <w:b/>
          <w:lang w:val="en-US" w:eastAsia="zh-CN"/>
        </w:rPr>
        <w:t xml:space="preserve"> </w:t>
      </w:r>
      <w:r>
        <w:rPr>
          <w:rFonts w:eastAsia="等线"/>
          <w:b/>
          <w:lang w:val="en-US" w:eastAsia="zh-CN"/>
        </w:rPr>
        <w:t>1</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Current RAN2 fallback band combination capability reporting rule is that when the fallback band combination has same capability of “</w:t>
      </w:r>
      <w:r w:rsidRPr="004B33DC">
        <w:rPr>
          <w:rFonts w:eastAsia="等线"/>
          <w:b/>
          <w:color w:val="FF0000"/>
          <w:lang w:val="en-US" w:eastAsia="zh-CN"/>
        </w:rPr>
        <w:t xml:space="preserve">another </w:t>
      </w:r>
      <w:r>
        <w:rPr>
          <w:rFonts w:eastAsia="等线"/>
          <w:b/>
          <w:lang w:val="en-US" w:eastAsia="zh-CN"/>
        </w:rPr>
        <w:t xml:space="preserve">band combination” then it can be skipped which doesn’t require the low band combination </w:t>
      </w:r>
      <w:r w:rsidR="00416DBB">
        <w:rPr>
          <w:rFonts w:eastAsia="等线"/>
          <w:b/>
          <w:lang w:val="en-US" w:eastAsia="zh-CN"/>
        </w:rPr>
        <w:t xml:space="preserve">capability </w:t>
      </w:r>
      <w:r>
        <w:rPr>
          <w:rFonts w:eastAsia="等线"/>
          <w:b/>
          <w:lang w:val="en-US" w:eastAsia="zh-CN"/>
        </w:rPr>
        <w:t>to</w:t>
      </w:r>
      <w:r w:rsidR="00416DBB">
        <w:rPr>
          <w:rFonts w:eastAsia="等线"/>
          <w:b/>
          <w:lang w:val="en-US" w:eastAsia="zh-CN"/>
        </w:rPr>
        <w:t xml:space="preserve"> be same as</w:t>
      </w:r>
      <w:r>
        <w:rPr>
          <w:rFonts w:eastAsia="等线"/>
          <w:b/>
          <w:lang w:val="en-US" w:eastAsia="zh-CN"/>
        </w:rPr>
        <w:t xml:space="preserve"> all high order band combinations’ capabilities. </w:t>
      </w:r>
    </w:p>
    <w:p w14:paraId="3A3E0C9F" w14:textId="7CE0179D" w:rsidR="00762A07" w:rsidRDefault="00762A07" w:rsidP="00CC1A89">
      <w:pPr>
        <w:rPr>
          <w:rFonts w:eastAsia="宋体"/>
          <w:lang w:eastAsia="zh-CN"/>
        </w:rPr>
      </w:pPr>
    </w:p>
    <w:p w14:paraId="27251BA2" w14:textId="1C339125" w:rsidR="00B10A6D" w:rsidRPr="000514C6" w:rsidRDefault="00B10A6D" w:rsidP="00B10A6D">
      <w:pPr>
        <w:ind w:left="1418" w:hangingChars="709" w:hanging="1418"/>
        <w:rPr>
          <w:rFonts w:eastAsia="等线"/>
          <w:b/>
          <w:lang w:val="en-US" w:eastAsia="zh-CN"/>
        </w:rPr>
      </w:pPr>
      <w:r w:rsidRPr="001A2991">
        <w:rPr>
          <w:rFonts w:eastAsia="等线"/>
          <w:b/>
          <w:lang w:val="en-US" w:eastAsia="zh-CN"/>
        </w:rPr>
        <w:t>Observation</w:t>
      </w:r>
      <w:r w:rsidRPr="001A2991">
        <w:rPr>
          <w:rFonts w:eastAsia="等线" w:hint="eastAsia"/>
          <w:b/>
          <w:lang w:val="en-US" w:eastAsia="zh-CN"/>
        </w:rPr>
        <w:t xml:space="preserve"> </w:t>
      </w:r>
      <w:r>
        <w:rPr>
          <w:rFonts w:eastAsia="等线"/>
          <w:b/>
          <w:lang w:val="en-US" w:eastAsia="zh-CN"/>
        </w:rPr>
        <w:t>2</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T</w:t>
      </w:r>
      <w:r w:rsidRPr="00B10A6D">
        <w:rPr>
          <w:rFonts w:eastAsia="等线"/>
          <w:b/>
          <w:lang w:val="en-US" w:eastAsia="zh-CN"/>
        </w:rPr>
        <w:t xml:space="preserve">he fallback band combination ambiguity issue </w:t>
      </w:r>
      <w:r>
        <w:rPr>
          <w:rFonts w:eastAsia="等线"/>
          <w:b/>
          <w:lang w:val="en-US" w:eastAsia="zh-CN"/>
        </w:rPr>
        <w:t xml:space="preserve">seems </w:t>
      </w:r>
      <w:r w:rsidRPr="00B10A6D">
        <w:rPr>
          <w:rFonts w:eastAsia="等线"/>
          <w:b/>
          <w:lang w:val="en-US" w:eastAsia="zh-CN"/>
        </w:rPr>
        <w:t>only happen in the Tx switching feature</w:t>
      </w:r>
      <w:r w:rsidR="003B2DC5">
        <w:rPr>
          <w:rFonts w:eastAsia="等线"/>
          <w:b/>
          <w:lang w:val="en-US" w:eastAsia="zh-CN"/>
        </w:rPr>
        <w:t xml:space="preserve"> and it is more like a corner case. F</w:t>
      </w:r>
      <w:r w:rsidRPr="00B10A6D">
        <w:rPr>
          <w:rFonts w:eastAsia="等线"/>
          <w:b/>
          <w:lang w:val="en-US" w:eastAsia="zh-CN"/>
        </w:rPr>
        <w:t>or other features,</w:t>
      </w:r>
      <w:r w:rsidR="00233CB7">
        <w:rPr>
          <w:rFonts w:eastAsia="等线"/>
          <w:b/>
          <w:lang w:val="en-US" w:eastAsia="zh-CN"/>
        </w:rPr>
        <w:t xml:space="preserve"> no such issue is observed up to now</w:t>
      </w:r>
      <w:r w:rsidRPr="00B10A6D">
        <w:rPr>
          <w:rFonts w:eastAsia="等线"/>
          <w:b/>
          <w:lang w:val="en-US" w:eastAsia="zh-CN"/>
        </w:rPr>
        <w:t>.</w:t>
      </w:r>
    </w:p>
    <w:p w14:paraId="02BCFC3B" w14:textId="77777777" w:rsidR="00B10A6D" w:rsidRPr="00B10A6D" w:rsidRDefault="00B10A6D" w:rsidP="00CC1A89">
      <w:pPr>
        <w:rPr>
          <w:rFonts w:eastAsia="宋体"/>
          <w:lang w:val="en-US" w:eastAsia="zh-CN"/>
        </w:rPr>
      </w:pPr>
    </w:p>
    <w:p w14:paraId="6CCE54B7" w14:textId="658F6300" w:rsidR="004966CE" w:rsidRDefault="004966CE" w:rsidP="004966CE">
      <w:pPr>
        <w:pStyle w:val="2"/>
        <w:rPr>
          <w:lang w:eastAsia="zh-CN"/>
        </w:rPr>
      </w:pPr>
      <w:r>
        <w:rPr>
          <w:rFonts w:hint="eastAsia"/>
          <w:lang w:eastAsia="zh-CN"/>
        </w:rPr>
        <w:t>2</w:t>
      </w:r>
      <w:r>
        <w:rPr>
          <w:lang w:eastAsia="zh-CN"/>
        </w:rPr>
        <w:t>.</w:t>
      </w:r>
      <w:r w:rsidR="006F45D5">
        <w:rPr>
          <w:lang w:eastAsia="zh-CN"/>
        </w:rPr>
        <w:t>3</w:t>
      </w:r>
      <w:r>
        <w:rPr>
          <w:lang w:eastAsia="zh-CN"/>
        </w:rPr>
        <w:t xml:space="preserve"> About different approaches</w:t>
      </w:r>
    </w:p>
    <w:p w14:paraId="7227FCE8" w14:textId="48B7E1E1" w:rsidR="005F4E75" w:rsidRDefault="00A5512C" w:rsidP="00CC1A89">
      <w:pPr>
        <w:rPr>
          <w:rFonts w:eastAsia="宋体"/>
          <w:lang w:eastAsia="zh-CN"/>
        </w:rPr>
      </w:pPr>
      <w:r>
        <w:rPr>
          <w:rFonts w:eastAsia="宋体" w:hint="eastAsia"/>
          <w:lang w:eastAsia="zh-CN"/>
        </w:rPr>
        <w:t>B</w:t>
      </w:r>
      <w:r>
        <w:rPr>
          <w:rFonts w:eastAsia="宋体"/>
          <w:lang w:eastAsia="zh-CN"/>
        </w:rPr>
        <w:t>elow we will discuss the pros and cons of different approaches that have been touched in last RAN4 meeting.</w:t>
      </w:r>
    </w:p>
    <w:p w14:paraId="48CA1DB2" w14:textId="77777777" w:rsidR="006F45D5" w:rsidRPr="006F45D5" w:rsidRDefault="006F45D5" w:rsidP="006F45D5">
      <w:pPr>
        <w:pStyle w:val="af5"/>
        <w:keepNext/>
        <w:widowControl/>
        <w:numPr>
          <w:ilvl w:val="1"/>
          <w:numId w:val="1"/>
        </w:numPr>
        <w:wordWrap/>
        <w:autoSpaceDE/>
        <w:autoSpaceDN/>
        <w:spacing w:before="240" w:after="120"/>
        <w:ind w:leftChars="0" w:right="284"/>
        <w:jc w:val="left"/>
        <w:outlineLvl w:val="0"/>
        <w:rPr>
          <w:rFonts w:ascii="Arial" w:hAnsi="Arial"/>
          <w:b/>
          <w:vanish/>
          <w:kern w:val="0"/>
          <w:sz w:val="24"/>
          <w:szCs w:val="20"/>
          <w:lang w:val="en-GB" w:eastAsia="en-US"/>
        </w:rPr>
      </w:pPr>
    </w:p>
    <w:p w14:paraId="5A005C6F" w14:textId="77777777" w:rsidR="006F45D5" w:rsidRPr="006F45D5" w:rsidRDefault="006F45D5" w:rsidP="006F45D5">
      <w:pPr>
        <w:pStyle w:val="af5"/>
        <w:keepNext/>
        <w:widowControl/>
        <w:numPr>
          <w:ilvl w:val="1"/>
          <w:numId w:val="1"/>
        </w:numPr>
        <w:wordWrap/>
        <w:autoSpaceDE/>
        <w:autoSpaceDN/>
        <w:spacing w:before="240" w:after="120"/>
        <w:ind w:leftChars="0" w:right="284"/>
        <w:jc w:val="left"/>
        <w:outlineLvl w:val="0"/>
        <w:rPr>
          <w:rFonts w:ascii="Arial" w:hAnsi="Arial"/>
          <w:b/>
          <w:vanish/>
          <w:kern w:val="0"/>
          <w:sz w:val="24"/>
          <w:szCs w:val="20"/>
          <w:lang w:val="en-GB" w:eastAsia="en-US"/>
        </w:rPr>
      </w:pPr>
    </w:p>
    <w:p w14:paraId="6C19CEBD" w14:textId="77777777" w:rsidR="006F45D5" w:rsidRPr="006F45D5" w:rsidRDefault="006F45D5" w:rsidP="006F45D5">
      <w:pPr>
        <w:pStyle w:val="af5"/>
        <w:keepNext/>
        <w:widowControl/>
        <w:numPr>
          <w:ilvl w:val="1"/>
          <w:numId w:val="1"/>
        </w:numPr>
        <w:wordWrap/>
        <w:autoSpaceDE/>
        <w:autoSpaceDN/>
        <w:spacing w:before="240" w:after="120"/>
        <w:ind w:leftChars="0" w:right="284"/>
        <w:jc w:val="left"/>
        <w:outlineLvl w:val="0"/>
        <w:rPr>
          <w:rFonts w:ascii="Arial" w:hAnsi="Arial"/>
          <w:b/>
          <w:vanish/>
          <w:kern w:val="0"/>
          <w:sz w:val="24"/>
          <w:szCs w:val="20"/>
          <w:lang w:val="en-GB" w:eastAsia="en-US"/>
        </w:rPr>
      </w:pPr>
    </w:p>
    <w:p w14:paraId="3BB84E6C" w14:textId="5AE7078F" w:rsidR="005F4E75" w:rsidRDefault="005F4E75" w:rsidP="006F45D5">
      <w:pPr>
        <w:pStyle w:val="3"/>
      </w:pPr>
      <w:proofErr w:type="spellStart"/>
      <w:r w:rsidRPr="005F4E75">
        <w:t>gNB</w:t>
      </w:r>
      <w:proofErr w:type="spellEnd"/>
      <w:r w:rsidRPr="005F4E75">
        <w:t xml:space="preserve"> indicate Tx switch period approach</w:t>
      </w:r>
    </w:p>
    <w:p w14:paraId="0D360A70" w14:textId="7A3534D4" w:rsidR="00886A9F" w:rsidRDefault="00886A9F" w:rsidP="00886A9F">
      <w:pPr>
        <w:pStyle w:val="af5"/>
        <w:numPr>
          <w:ilvl w:val="0"/>
          <w:numId w:val="42"/>
        </w:numPr>
        <w:ind w:leftChars="0"/>
        <w:rPr>
          <w:rFonts w:ascii="Times New Roman" w:eastAsia="宋体" w:hAnsi="Times New Roman"/>
          <w:b/>
          <w:kern w:val="0"/>
          <w:szCs w:val="20"/>
          <w:lang w:val="en-GB" w:eastAsia="zh-CN"/>
        </w:rPr>
      </w:pPr>
      <w:proofErr w:type="spellStart"/>
      <w:r w:rsidRPr="00886A9F">
        <w:rPr>
          <w:rFonts w:ascii="Times New Roman" w:eastAsia="宋体" w:hAnsi="Times New Roman" w:hint="eastAsia"/>
          <w:b/>
          <w:kern w:val="0"/>
          <w:szCs w:val="20"/>
          <w:lang w:val="en-GB" w:eastAsia="zh-CN"/>
        </w:rPr>
        <w:t>g</w:t>
      </w:r>
      <w:r w:rsidRPr="00886A9F">
        <w:rPr>
          <w:rFonts w:ascii="Times New Roman" w:eastAsia="宋体" w:hAnsi="Times New Roman"/>
          <w:b/>
          <w:kern w:val="0"/>
          <w:szCs w:val="20"/>
          <w:lang w:val="en-GB" w:eastAsia="zh-CN"/>
        </w:rPr>
        <w:t>NB</w:t>
      </w:r>
      <w:proofErr w:type="spellEnd"/>
      <w:r w:rsidRPr="00886A9F">
        <w:rPr>
          <w:rFonts w:ascii="Times New Roman" w:eastAsia="宋体" w:hAnsi="Times New Roman"/>
          <w:b/>
          <w:kern w:val="0"/>
          <w:szCs w:val="20"/>
          <w:lang w:val="en-GB" w:eastAsia="zh-CN"/>
        </w:rPr>
        <w:t xml:space="preserve"> indicate the high order band combinations</w:t>
      </w:r>
    </w:p>
    <w:p w14:paraId="6638ADF0" w14:textId="77777777" w:rsidR="00886A9F" w:rsidRPr="00886A9F" w:rsidRDefault="00886A9F" w:rsidP="00886A9F">
      <w:pPr>
        <w:rPr>
          <w:rFonts w:eastAsia="宋体"/>
          <w:b/>
          <w:lang w:eastAsia="zh-CN"/>
        </w:rPr>
      </w:pPr>
    </w:p>
    <w:p w14:paraId="0707FA65" w14:textId="450D2469" w:rsidR="00B36106" w:rsidRDefault="00654E75" w:rsidP="00CC1A89">
      <w:pPr>
        <w:rPr>
          <w:rFonts w:eastAsia="宋体"/>
          <w:lang w:eastAsia="zh-CN"/>
        </w:rPr>
      </w:pPr>
      <w:r>
        <w:rPr>
          <w:rFonts w:eastAsia="宋体"/>
          <w:lang w:eastAsia="zh-CN"/>
        </w:rPr>
        <w:t xml:space="preserve">This approach </w:t>
      </w:r>
      <w:r w:rsidR="00A17392">
        <w:rPr>
          <w:rFonts w:eastAsia="宋体"/>
          <w:lang w:eastAsia="zh-CN"/>
        </w:rPr>
        <w:t xml:space="preserve">will have big impact </w:t>
      </w:r>
      <w:r>
        <w:rPr>
          <w:rFonts w:eastAsia="宋体"/>
          <w:lang w:eastAsia="zh-CN"/>
        </w:rPr>
        <w:t>on</w:t>
      </w:r>
      <w:r w:rsidR="00A17392">
        <w:rPr>
          <w:rFonts w:eastAsia="宋体"/>
          <w:lang w:eastAsia="zh-CN"/>
        </w:rPr>
        <w:t xml:space="preserve"> UE implementation</w:t>
      </w:r>
      <w:r w:rsidR="00D767DC">
        <w:rPr>
          <w:rFonts w:eastAsia="宋体"/>
          <w:lang w:eastAsia="zh-CN"/>
        </w:rPr>
        <w:t xml:space="preserve"> if</w:t>
      </w:r>
      <w:r w:rsidR="002C28A1">
        <w:rPr>
          <w:rFonts w:eastAsia="宋体"/>
          <w:lang w:eastAsia="zh-CN"/>
        </w:rPr>
        <w:t xml:space="preserve"> it</w:t>
      </w:r>
      <w:r w:rsidR="00D767DC">
        <w:rPr>
          <w:rFonts w:eastAsia="宋体"/>
          <w:lang w:eastAsia="zh-CN"/>
        </w:rPr>
        <w:t xml:space="preserve"> mandate</w:t>
      </w:r>
      <w:r>
        <w:rPr>
          <w:rFonts w:eastAsia="宋体"/>
          <w:lang w:eastAsia="zh-CN"/>
        </w:rPr>
        <w:t>s</w:t>
      </w:r>
      <w:r w:rsidR="00D767DC">
        <w:rPr>
          <w:rFonts w:eastAsia="宋体"/>
          <w:lang w:eastAsia="zh-CN"/>
        </w:rPr>
        <w:t xml:space="preserve"> UE to support all the </w:t>
      </w:r>
      <w:r>
        <w:rPr>
          <w:rFonts w:eastAsia="宋体"/>
          <w:lang w:eastAsia="zh-CN"/>
        </w:rPr>
        <w:t>switch periods</w:t>
      </w:r>
      <w:r w:rsidR="00D767DC">
        <w:rPr>
          <w:rFonts w:eastAsia="宋体"/>
          <w:lang w:eastAsia="zh-CN"/>
        </w:rPr>
        <w:t xml:space="preserve"> of high order band combinations</w:t>
      </w:r>
      <w:r w:rsidR="00A17392">
        <w:rPr>
          <w:rFonts w:eastAsia="宋体"/>
          <w:lang w:eastAsia="zh-CN"/>
        </w:rPr>
        <w:t>.</w:t>
      </w:r>
    </w:p>
    <w:p w14:paraId="4D3F450D" w14:textId="09F6DB85" w:rsidR="005F4E75" w:rsidRPr="00654E75" w:rsidRDefault="005F4E75" w:rsidP="00CC1A89">
      <w:pPr>
        <w:rPr>
          <w:rFonts w:eastAsia="宋体"/>
          <w:lang w:eastAsia="zh-CN"/>
        </w:rPr>
      </w:pPr>
    </w:p>
    <w:p w14:paraId="6DAA57CF" w14:textId="5E9D4ED0" w:rsidR="00D767DC" w:rsidRDefault="00D767DC" w:rsidP="00CC1A89">
      <w:pPr>
        <w:rPr>
          <w:rFonts w:eastAsia="宋体"/>
          <w:lang w:eastAsia="zh-CN"/>
        </w:rPr>
      </w:pPr>
      <w:r>
        <w:rPr>
          <w:rFonts w:eastAsia="宋体"/>
          <w:lang w:eastAsia="zh-CN"/>
        </w:rPr>
        <w:t>To better understand the complexity, let’s assume the band combination A+B+C has several high order band combinations</w:t>
      </w:r>
      <w:r w:rsidR="00A17392">
        <w:rPr>
          <w:rFonts w:eastAsia="宋体"/>
          <w:lang w:eastAsia="zh-CN"/>
        </w:rPr>
        <w:t xml:space="preserve"> like A+B+C+D</w:t>
      </w:r>
      <w:r>
        <w:rPr>
          <w:rFonts w:eastAsia="宋体"/>
          <w:lang w:eastAsia="zh-CN"/>
        </w:rPr>
        <w:t xml:space="preserve"> </w:t>
      </w:r>
      <w:r w:rsidR="00A17392">
        <w:rPr>
          <w:rFonts w:eastAsia="宋体"/>
          <w:lang w:eastAsia="zh-CN"/>
        </w:rPr>
        <w:t>(/E/F/G/H</w:t>
      </w:r>
      <w:r>
        <w:rPr>
          <w:rFonts w:eastAsia="宋体"/>
          <w:lang w:eastAsia="zh-CN"/>
        </w:rPr>
        <w:t>/I</w:t>
      </w:r>
      <w:r w:rsidR="00A17392">
        <w:rPr>
          <w:rFonts w:eastAsia="宋体"/>
          <w:lang w:eastAsia="zh-CN"/>
        </w:rPr>
        <w:t>….)</w:t>
      </w:r>
      <w:r>
        <w:rPr>
          <w:rFonts w:eastAsia="宋体"/>
          <w:lang w:eastAsia="zh-CN"/>
        </w:rPr>
        <w:t xml:space="preserve">. And now UE want to support the band combination A+B+C, if mandate UE to support all the possible </w:t>
      </w:r>
      <w:proofErr w:type="spellStart"/>
      <w:r w:rsidR="003C7EEF">
        <w:rPr>
          <w:rFonts w:eastAsia="宋体"/>
          <w:lang w:eastAsia="zh-CN"/>
        </w:rPr>
        <w:t>fallback</w:t>
      </w:r>
      <w:proofErr w:type="spellEnd"/>
      <w:r w:rsidR="003C7EEF">
        <w:rPr>
          <w:rFonts w:eastAsia="宋体"/>
          <w:lang w:eastAsia="zh-CN"/>
        </w:rPr>
        <w:t xml:space="preserve"> paths from different </w:t>
      </w:r>
      <w:r>
        <w:rPr>
          <w:rFonts w:eastAsia="宋体"/>
          <w:lang w:eastAsia="zh-CN"/>
        </w:rPr>
        <w:t xml:space="preserve">high order band combinations, then UE has to </w:t>
      </w:r>
      <w:r w:rsidR="00A17392">
        <w:rPr>
          <w:rFonts w:eastAsia="宋体"/>
          <w:lang w:eastAsia="zh-CN"/>
        </w:rPr>
        <w:t xml:space="preserve">prepare for the unknown </w:t>
      </w:r>
      <w:proofErr w:type="spellStart"/>
      <w:r w:rsidR="00A17392">
        <w:rPr>
          <w:rFonts w:eastAsia="宋体"/>
          <w:lang w:eastAsia="zh-CN"/>
        </w:rPr>
        <w:t>gNB</w:t>
      </w:r>
      <w:proofErr w:type="spellEnd"/>
      <w:r w:rsidR="00A17392">
        <w:rPr>
          <w:rFonts w:eastAsia="宋体"/>
          <w:lang w:eastAsia="zh-CN"/>
        </w:rPr>
        <w:t xml:space="preserve"> indicatio</w:t>
      </w:r>
      <w:r w:rsidR="003C7EEF">
        <w:rPr>
          <w:rFonts w:eastAsia="宋体"/>
          <w:lang w:eastAsia="zh-CN"/>
        </w:rPr>
        <w:t>n</w:t>
      </w:r>
      <w:r>
        <w:rPr>
          <w:rFonts w:eastAsia="宋体"/>
          <w:lang w:eastAsia="zh-CN"/>
        </w:rPr>
        <w:t>,</w:t>
      </w:r>
      <w:r w:rsidR="00A17392">
        <w:rPr>
          <w:rFonts w:eastAsia="宋体"/>
          <w:lang w:eastAsia="zh-CN"/>
        </w:rPr>
        <w:t xml:space="preserve"> and </w:t>
      </w:r>
      <w:r>
        <w:rPr>
          <w:rFonts w:eastAsia="宋体"/>
          <w:lang w:eastAsia="zh-CN"/>
        </w:rPr>
        <w:t xml:space="preserve">UE has to </w:t>
      </w:r>
      <w:r w:rsidR="00A17392">
        <w:rPr>
          <w:rFonts w:eastAsia="宋体"/>
          <w:lang w:eastAsia="zh-CN"/>
        </w:rPr>
        <w:t xml:space="preserve">store all the possible implementation settings in the </w:t>
      </w:r>
      <w:r>
        <w:rPr>
          <w:rFonts w:eastAsia="宋体"/>
          <w:lang w:eastAsia="zh-CN"/>
        </w:rPr>
        <w:t>hardware</w:t>
      </w:r>
      <w:r w:rsidR="00CA5FDA">
        <w:rPr>
          <w:rFonts w:eastAsia="宋体"/>
          <w:lang w:eastAsia="zh-CN"/>
        </w:rPr>
        <w:t xml:space="preserve"> as shown in table </w:t>
      </w:r>
      <w:r w:rsidR="00B13396">
        <w:rPr>
          <w:rFonts w:eastAsia="宋体"/>
          <w:lang w:eastAsia="zh-CN"/>
        </w:rPr>
        <w:t>2</w:t>
      </w:r>
      <w:r w:rsidR="00A17392">
        <w:rPr>
          <w:rFonts w:eastAsia="宋体"/>
          <w:lang w:eastAsia="zh-CN"/>
        </w:rPr>
        <w:t>. This will be a big burden for UE to implement</w:t>
      </w:r>
      <w:r>
        <w:rPr>
          <w:rFonts w:eastAsia="宋体"/>
          <w:lang w:eastAsia="zh-CN"/>
        </w:rPr>
        <w:t xml:space="preserve"> especially considering UE typically supports more than 1000 band combinations</w:t>
      </w:r>
      <w:r w:rsidR="00ED65BE">
        <w:rPr>
          <w:rFonts w:eastAsia="宋体"/>
          <w:lang w:eastAsia="zh-CN"/>
        </w:rPr>
        <w:t xml:space="preserve"> and the </w:t>
      </w:r>
      <w:proofErr w:type="spellStart"/>
      <w:r w:rsidR="00ED65BE">
        <w:rPr>
          <w:rFonts w:eastAsia="宋体"/>
          <w:lang w:eastAsia="zh-CN"/>
        </w:rPr>
        <w:t>fallback</w:t>
      </w:r>
      <w:proofErr w:type="spellEnd"/>
      <w:r w:rsidR="00ED65BE">
        <w:rPr>
          <w:rFonts w:eastAsia="宋体"/>
          <w:lang w:eastAsia="zh-CN"/>
        </w:rPr>
        <w:t xml:space="preserve"> band combinations will be much </w:t>
      </w:r>
      <w:r w:rsidR="003C7EEF">
        <w:rPr>
          <w:rFonts w:eastAsia="宋体"/>
          <w:lang w:eastAsia="zh-CN"/>
        </w:rPr>
        <w:t>more</w:t>
      </w:r>
      <w:r>
        <w:rPr>
          <w:rFonts w:eastAsia="宋体"/>
          <w:lang w:eastAsia="zh-CN"/>
        </w:rPr>
        <w:t>.</w:t>
      </w:r>
    </w:p>
    <w:p w14:paraId="47CEACCE" w14:textId="77777777" w:rsidR="00D767DC" w:rsidRDefault="00D767DC" w:rsidP="00CC1A89">
      <w:pPr>
        <w:rPr>
          <w:rFonts w:eastAsia="宋体"/>
          <w:lang w:eastAsia="zh-CN"/>
        </w:rPr>
      </w:pPr>
    </w:p>
    <w:p w14:paraId="38579041" w14:textId="0153EAE9" w:rsidR="00A17392" w:rsidRDefault="003C7EEF" w:rsidP="00CC1A89">
      <w:pPr>
        <w:rPr>
          <w:rFonts w:eastAsia="宋体"/>
          <w:lang w:eastAsia="zh-CN"/>
        </w:rPr>
      </w:pPr>
      <w:r>
        <w:rPr>
          <w:rFonts w:eastAsia="宋体"/>
          <w:lang w:eastAsia="zh-CN"/>
        </w:rPr>
        <w:t>I</w:t>
      </w:r>
      <w:r w:rsidR="00A17392">
        <w:rPr>
          <w:rFonts w:eastAsia="宋体"/>
          <w:lang w:eastAsia="zh-CN"/>
        </w:rPr>
        <w:t xml:space="preserve">f UE cannot </w:t>
      </w:r>
      <w:r w:rsidR="00D767DC">
        <w:rPr>
          <w:rFonts w:eastAsia="宋体"/>
          <w:lang w:eastAsia="zh-CN"/>
        </w:rPr>
        <w:t>bear</w:t>
      </w:r>
      <w:r w:rsidR="00A17392">
        <w:rPr>
          <w:rFonts w:eastAsia="宋体"/>
          <w:lang w:eastAsia="zh-CN"/>
        </w:rPr>
        <w:t xml:space="preserve"> such complexity then it has to report </w:t>
      </w:r>
      <w:r>
        <w:rPr>
          <w:rFonts w:eastAsia="宋体"/>
          <w:lang w:eastAsia="zh-CN"/>
        </w:rPr>
        <w:t>the</w:t>
      </w:r>
      <w:r w:rsidR="00A17392">
        <w:rPr>
          <w:rFonts w:eastAsia="宋体"/>
          <w:lang w:eastAsia="zh-CN"/>
        </w:rPr>
        <w:t xml:space="preserve"> same switch period for the high order band combinations</w:t>
      </w:r>
      <w:r w:rsidR="00D767DC">
        <w:rPr>
          <w:rFonts w:eastAsia="宋体"/>
          <w:lang w:eastAsia="zh-CN"/>
        </w:rPr>
        <w:t xml:space="preserve"> to avoid this scenario</w:t>
      </w:r>
      <w:r w:rsidR="00A17392">
        <w:rPr>
          <w:rFonts w:eastAsia="宋体"/>
          <w:lang w:eastAsia="zh-CN"/>
        </w:rPr>
        <w:t>, i.e. the worst case of all the high order band combinations. This will be a</w:t>
      </w:r>
      <w:r w:rsidR="00D767DC">
        <w:rPr>
          <w:rFonts w:eastAsia="宋体"/>
          <w:lang w:eastAsia="zh-CN"/>
        </w:rPr>
        <w:t>n</w:t>
      </w:r>
      <w:r w:rsidR="00A17392">
        <w:rPr>
          <w:rFonts w:eastAsia="宋体"/>
          <w:lang w:eastAsia="zh-CN"/>
        </w:rPr>
        <w:t xml:space="preserve"> unfortunate </w:t>
      </w:r>
      <w:r w:rsidR="00D767DC">
        <w:rPr>
          <w:rFonts w:eastAsia="宋体"/>
          <w:lang w:eastAsia="zh-CN"/>
        </w:rPr>
        <w:t>result</w:t>
      </w:r>
      <w:r>
        <w:rPr>
          <w:rFonts w:eastAsia="宋体"/>
          <w:lang w:eastAsia="zh-CN"/>
        </w:rPr>
        <w:t xml:space="preserve"> for some UE.</w:t>
      </w:r>
    </w:p>
    <w:p w14:paraId="615790AB" w14:textId="77777777" w:rsidR="00CA5FDA" w:rsidRDefault="00CA5FDA" w:rsidP="00CC1A89">
      <w:pPr>
        <w:rPr>
          <w:rFonts w:eastAsia="宋体"/>
          <w:lang w:eastAsia="zh-CN"/>
        </w:rPr>
      </w:pPr>
    </w:p>
    <w:p w14:paraId="0BBCDFEE" w14:textId="6E9E243A" w:rsidR="00CA5FDA" w:rsidRDefault="00CA5FDA" w:rsidP="00BB1087">
      <w:pPr>
        <w:spacing w:line="360" w:lineRule="auto"/>
        <w:jc w:val="center"/>
        <w:rPr>
          <w:rFonts w:eastAsia="宋体"/>
          <w:lang w:eastAsia="zh-CN"/>
        </w:rPr>
      </w:pPr>
      <w:r>
        <w:rPr>
          <w:rFonts w:eastAsia="宋体" w:hint="eastAsia"/>
          <w:lang w:eastAsia="zh-CN"/>
        </w:rPr>
        <w:t>T</w:t>
      </w:r>
      <w:r>
        <w:rPr>
          <w:rFonts w:eastAsia="宋体"/>
          <w:lang w:eastAsia="zh-CN"/>
        </w:rPr>
        <w:t xml:space="preserve">able </w:t>
      </w:r>
      <w:r w:rsidR="00BD3F15">
        <w:rPr>
          <w:rFonts w:eastAsia="宋体"/>
          <w:lang w:eastAsia="zh-CN"/>
        </w:rPr>
        <w:t>2</w:t>
      </w:r>
      <w:r>
        <w:rPr>
          <w:rFonts w:eastAsia="宋体"/>
          <w:lang w:eastAsia="zh-CN"/>
        </w:rPr>
        <w:t xml:space="preserve"> </w:t>
      </w:r>
      <w:r>
        <w:rPr>
          <w:rFonts w:eastAsia="宋体" w:hint="eastAsia"/>
          <w:lang w:eastAsia="zh-CN"/>
        </w:rPr>
        <w:t>U</w:t>
      </w:r>
      <w:r>
        <w:rPr>
          <w:rFonts w:eastAsia="宋体"/>
          <w:lang w:eastAsia="zh-CN"/>
        </w:rPr>
        <w:t>E capabilities and RF configurations for A+B+C if according to high order band combination</w:t>
      </w:r>
    </w:p>
    <w:tbl>
      <w:tblPr>
        <w:tblStyle w:val="ab"/>
        <w:tblW w:w="0" w:type="auto"/>
        <w:tblLook w:val="04A0" w:firstRow="1" w:lastRow="0" w:firstColumn="1" w:lastColumn="0" w:noHBand="0" w:noVBand="1"/>
      </w:tblPr>
      <w:tblGrid>
        <w:gridCol w:w="2263"/>
        <w:gridCol w:w="1843"/>
        <w:gridCol w:w="1985"/>
        <w:gridCol w:w="1842"/>
        <w:gridCol w:w="1922"/>
      </w:tblGrid>
      <w:tr w:rsidR="00CA5FDA" w14:paraId="3540BF1B" w14:textId="77777777" w:rsidTr="00717D7C">
        <w:trPr>
          <w:trHeight w:val="333"/>
        </w:trPr>
        <w:tc>
          <w:tcPr>
            <w:tcW w:w="2263" w:type="dxa"/>
            <w:shd w:val="clear" w:color="auto" w:fill="D9D9D9" w:themeFill="background1" w:themeFillShade="D9"/>
            <w:vAlign w:val="center"/>
          </w:tcPr>
          <w:p w14:paraId="3D436977" w14:textId="1EFE2074" w:rsidR="00CA5FDA" w:rsidRDefault="00CA5FDA" w:rsidP="00CA5FDA">
            <w:pPr>
              <w:jc w:val="center"/>
              <w:rPr>
                <w:rFonts w:eastAsia="宋体"/>
                <w:lang w:eastAsia="zh-CN"/>
              </w:rPr>
            </w:pPr>
          </w:p>
        </w:tc>
        <w:tc>
          <w:tcPr>
            <w:tcW w:w="1843" w:type="dxa"/>
            <w:shd w:val="clear" w:color="auto" w:fill="D9D9D9" w:themeFill="background1" w:themeFillShade="D9"/>
            <w:vAlign w:val="center"/>
          </w:tcPr>
          <w:p w14:paraId="5E31C9A7" w14:textId="37DC9100" w:rsidR="00CA5FDA" w:rsidRDefault="00CA5FDA" w:rsidP="00CA5FDA">
            <w:pPr>
              <w:jc w:val="center"/>
              <w:rPr>
                <w:rFonts w:eastAsia="宋体"/>
                <w:lang w:eastAsia="zh-CN"/>
              </w:rPr>
            </w:pPr>
            <w:r>
              <w:rPr>
                <w:rFonts w:eastAsia="宋体" w:hint="eastAsia"/>
                <w:lang w:eastAsia="zh-CN"/>
              </w:rPr>
              <w:t>A</w:t>
            </w:r>
            <w:r>
              <w:rPr>
                <w:rFonts w:eastAsia="宋体"/>
                <w:lang w:eastAsia="zh-CN"/>
              </w:rPr>
              <w:t>+B+C+D</w:t>
            </w:r>
          </w:p>
        </w:tc>
        <w:tc>
          <w:tcPr>
            <w:tcW w:w="1985" w:type="dxa"/>
            <w:shd w:val="clear" w:color="auto" w:fill="D9D9D9" w:themeFill="background1" w:themeFillShade="D9"/>
            <w:vAlign w:val="center"/>
          </w:tcPr>
          <w:p w14:paraId="3711FA30" w14:textId="026E3A3E" w:rsidR="00CA5FDA" w:rsidRPr="00CA5FDA" w:rsidRDefault="00CA5FDA" w:rsidP="00CA5FDA">
            <w:pPr>
              <w:jc w:val="center"/>
              <w:rPr>
                <w:rFonts w:eastAsia="宋体"/>
                <w:lang w:eastAsia="zh-CN"/>
              </w:rPr>
            </w:pPr>
            <w:r>
              <w:rPr>
                <w:rFonts w:eastAsia="宋体" w:hint="eastAsia"/>
                <w:lang w:eastAsia="zh-CN"/>
              </w:rPr>
              <w:t>A</w:t>
            </w:r>
            <w:r>
              <w:rPr>
                <w:rFonts w:eastAsia="宋体"/>
                <w:lang w:eastAsia="zh-CN"/>
              </w:rPr>
              <w:t>+B+C+E</w:t>
            </w:r>
          </w:p>
        </w:tc>
        <w:tc>
          <w:tcPr>
            <w:tcW w:w="1842" w:type="dxa"/>
            <w:shd w:val="clear" w:color="auto" w:fill="D9D9D9" w:themeFill="background1" w:themeFillShade="D9"/>
            <w:vAlign w:val="center"/>
          </w:tcPr>
          <w:p w14:paraId="47B7DA34" w14:textId="4546BFBC" w:rsidR="00CA5FDA" w:rsidRDefault="00CA5FDA" w:rsidP="00CA5FDA">
            <w:pPr>
              <w:jc w:val="center"/>
              <w:rPr>
                <w:rFonts w:eastAsia="宋体"/>
                <w:lang w:eastAsia="zh-CN"/>
              </w:rPr>
            </w:pPr>
            <w:r>
              <w:rPr>
                <w:rFonts w:eastAsia="宋体" w:hint="eastAsia"/>
                <w:lang w:eastAsia="zh-CN"/>
              </w:rPr>
              <w:t>A</w:t>
            </w:r>
            <w:r>
              <w:rPr>
                <w:rFonts w:eastAsia="宋体"/>
                <w:lang w:eastAsia="zh-CN"/>
              </w:rPr>
              <w:t>+B+C+F</w:t>
            </w:r>
          </w:p>
        </w:tc>
        <w:tc>
          <w:tcPr>
            <w:tcW w:w="1922" w:type="dxa"/>
            <w:shd w:val="clear" w:color="auto" w:fill="D9D9D9" w:themeFill="background1" w:themeFillShade="D9"/>
            <w:vAlign w:val="center"/>
          </w:tcPr>
          <w:p w14:paraId="733AE3C4" w14:textId="2CE40A18" w:rsidR="00CA5FDA" w:rsidRDefault="00CA5FDA" w:rsidP="00CA5FDA">
            <w:pPr>
              <w:jc w:val="center"/>
              <w:rPr>
                <w:rFonts w:eastAsia="宋体"/>
                <w:lang w:eastAsia="zh-CN"/>
              </w:rPr>
            </w:pPr>
            <w:r>
              <w:rPr>
                <w:rFonts w:eastAsia="宋体"/>
                <w:lang w:eastAsia="zh-CN"/>
              </w:rPr>
              <w:t>…</w:t>
            </w:r>
          </w:p>
        </w:tc>
      </w:tr>
      <w:tr w:rsidR="00CA5FDA" w14:paraId="4B2F085E" w14:textId="77777777" w:rsidTr="00717D7C">
        <w:trPr>
          <w:trHeight w:val="837"/>
        </w:trPr>
        <w:tc>
          <w:tcPr>
            <w:tcW w:w="2263" w:type="dxa"/>
            <w:shd w:val="clear" w:color="auto" w:fill="D9D9D9" w:themeFill="background1" w:themeFillShade="D9"/>
            <w:vAlign w:val="center"/>
          </w:tcPr>
          <w:p w14:paraId="0FF02DAD" w14:textId="4AA06E6D" w:rsidR="00CA5FDA" w:rsidRDefault="00CA5FDA" w:rsidP="00CA5FDA">
            <w:pPr>
              <w:jc w:val="center"/>
              <w:rPr>
                <w:rFonts w:eastAsia="宋体"/>
                <w:lang w:eastAsia="zh-CN"/>
              </w:rPr>
            </w:pPr>
            <w:r>
              <w:rPr>
                <w:rFonts w:eastAsia="宋体" w:hint="eastAsia"/>
                <w:lang w:eastAsia="zh-CN"/>
              </w:rPr>
              <w:t>U</w:t>
            </w:r>
            <w:r>
              <w:rPr>
                <w:rFonts w:eastAsia="宋体"/>
                <w:lang w:eastAsia="zh-CN"/>
              </w:rPr>
              <w:t>E capabilities and RF configuration choices for A+B+C</w:t>
            </w:r>
          </w:p>
        </w:tc>
        <w:tc>
          <w:tcPr>
            <w:tcW w:w="1843" w:type="dxa"/>
            <w:vAlign w:val="center"/>
          </w:tcPr>
          <w:p w14:paraId="0C15088A" w14:textId="30C50263" w:rsidR="00CA5FDA" w:rsidRDefault="00CA5FDA" w:rsidP="00CA5FDA">
            <w:pPr>
              <w:jc w:val="center"/>
              <w:rPr>
                <w:rFonts w:eastAsia="宋体"/>
                <w:lang w:eastAsia="zh-CN"/>
              </w:rPr>
            </w:pPr>
            <w:r>
              <w:rPr>
                <w:rFonts w:eastAsia="宋体"/>
                <w:lang w:eastAsia="zh-CN"/>
              </w:rPr>
              <w:t>RF configurations group 1</w:t>
            </w:r>
          </w:p>
        </w:tc>
        <w:tc>
          <w:tcPr>
            <w:tcW w:w="1985" w:type="dxa"/>
            <w:vAlign w:val="center"/>
          </w:tcPr>
          <w:p w14:paraId="1DF53C93" w14:textId="3D1EC4DD" w:rsidR="00CA5FDA" w:rsidRDefault="00CA5FDA" w:rsidP="00CA5FDA">
            <w:pPr>
              <w:jc w:val="center"/>
              <w:rPr>
                <w:rFonts w:eastAsia="宋体"/>
                <w:lang w:eastAsia="zh-CN"/>
              </w:rPr>
            </w:pPr>
            <w:r>
              <w:rPr>
                <w:rFonts w:eastAsia="宋体"/>
                <w:lang w:eastAsia="zh-CN"/>
              </w:rPr>
              <w:t>RF configurations group 2</w:t>
            </w:r>
          </w:p>
        </w:tc>
        <w:tc>
          <w:tcPr>
            <w:tcW w:w="1842" w:type="dxa"/>
            <w:vAlign w:val="center"/>
          </w:tcPr>
          <w:p w14:paraId="64218DD8" w14:textId="3C1D688F" w:rsidR="00CA5FDA" w:rsidRDefault="00CA5FDA" w:rsidP="00CA5FDA">
            <w:pPr>
              <w:jc w:val="center"/>
              <w:rPr>
                <w:rFonts w:eastAsia="宋体"/>
                <w:lang w:eastAsia="zh-CN"/>
              </w:rPr>
            </w:pPr>
            <w:r>
              <w:rPr>
                <w:rFonts w:eastAsia="宋体"/>
                <w:lang w:eastAsia="zh-CN"/>
              </w:rPr>
              <w:t>RF configurations group 3</w:t>
            </w:r>
          </w:p>
        </w:tc>
        <w:tc>
          <w:tcPr>
            <w:tcW w:w="1922" w:type="dxa"/>
            <w:vAlign w:val="center"/>
          </w:tcPr>
          <w:p w14:paraId="764B8B61" w14:textId="06E80111" w:rsidR="00CA5FDA" w:rsidRDefault="00CA5FDA" w:rsidP="00CA5FDA">
            <w:pPr>
              <w:jc w:val="center"/>
              <w:rPr>
                <w:rFonts w:eastAsia="宋体"/>
                <w:lang w:eastAsia="zh-CN"/>
              </w:rPr>
            </w:pPr>
            <w:r>
              <w:rPr>
                <w:rFonts w:eastAsia="宋体"/>
                <w:lang w:eastAsia="zh-CN"/>
              </w:rPr>
              <w:t>…</w:t>
            </w:r>
          </w:p>
        </w:tc>
      </w:tr>
    </w:tbl>
    <w:p w14:paraId="34EB8CED" w14:textId="327B161D" w:rsidR="00CA5FDA" w:rsidRDefault="00CA5FDA" w:rsidP="00CC1A89">
      <w:pPr>
        <w:rPr>
          <w:rFonts w:eastAsia="宋体"/>
          <w:lang w:eastAsia="zh-CN"/>
        </w:rPr>
      </w:pPr>
    </w:p>
    <w:p w14:paraId="5FC9C1CB" w14:textId="3381180D" w:rsidR="00A17392" w:rsidRDefault="00A17392" w:rsidP="00CC1A89">
      <w:pPr>
        <w:rPr>
          <w:rFonts w:eastAsia="宋体"/>
          <w:lang w:eastAsia="zh-CN"/>
        </w:rPr>
      </w:pPr>
    </w:p>
    <w:p w14:paraId="37E857C1" w14:textId="094A2584" w:rsidR="00886A9F" w:rsidRDefault="00886A9F" w:rsidP="00886A9F">
      <w:pPr>
        <w:pStyle w:val="af5"/>
        <w:numPr>
          <w:ilvl w:val="0"/>
          <w:numId w:val="42"/>
        </w:numPr>
        <w:ind w:leftChars="0"/>
        <w:rPr>
          <w:rFonts w:ascii="Times New Roman" w:eastAsia="宋体" w:hAnsi="Times New Roman"/>
          <w:b/>
          <w:kern w:val="0"/>
          <w:szCs w:val="20"/>
          <w:lang w:val="en-GB" w:eastAsia="zh-CN"/>
        </w:rPr>
      </w:pPr>
      <w:proofErr w:type="spellStart"/>
      <w:r w:rsidRPr="00886A9F">
        <w:rPr>
          <w:rFonts w:ascii="Times New Roman" w:eastAsia="宋体" w:hAnsi="Times New Roman" w:hint="eastAsia"/>
          <w:b/>
          <w:kern w:val="0"/>
          <w:szCs w:val="20"/>
          <w:lang w:val="en-GB" w:eastAsia="zh-CN"/>
        </w:rPr>
        <w:t>g</w:t>
      </w:r>
      <w:r w:rsidRPr="00886A9F">
        <w:rPr>
          <w:rFonts w:ascii="Times New Roman" w:eastAsia="宋体" w:hAnsi="Times New Roman"/>
          <w:b/>
          <w:kern w:val="0"/>
          <w:szCs w:val="20"/>
          <w:lang w:val="en-GB" w:eastAsia="zh-CN"/>
        </w:rPr>
        <w:t>NB</w:t>
      </w:r>
      <w:proofErr w:type="spellEnd"/>
      <w:r w:rsidRPr="00886A9F">
        <w:rPr>
          <w:rFonts w:ascii="Times New Roman" w:eastAsia="宋体" w:hAnsi="Times New Roman"/>
          <w:b/>
          <w:kern w:val="0"/>
          <w:szCs w:val="20"/>
          <w:lang w:val="en-GB" w:eastAsia="zh-CN"/>
        </w:rPr>
        <w:t xml:space="preserve"> indicate the </w:t>
      </w:r>
      <w:r>
        <w:rPr>
          <w:rFonts w:ascii="Times New Roman" w:eastAsia="宋体" w:hAnsi="Times New Roman"/>
          <w:b/>
          <w:kern w:val="0"/>
          <w:szCs w:val="20"/>
          <w:lang w:val="en-GB" w:eastAsia="zh-CN"/>
        </w:rPr>
        <w:t>exact Tx switch period</w:t>
      </w:r>
    </w:p>
    <w:p w14:paraId="565167A5" w14:textId="77777777" w:rsidR="00886A9F" w:rsidRDefault="00886A9F" w:rsidP="00CC1A89">
      <w:pPr>
        <w:rPr>
          <w:rFonts w:eastAsia="宋体"/>
          <w:lang w:eastAsia="zh-CN"/>
        </w:rPr>
      </w:pPr>
    </w:p>
    <w:p w14:paraId="7A848861" w14:textId="31D30704" w:rsidR="00886A9F" w:rsidRDefault="00886A9F" w:rsidP="00CC1A89">
      <w:pPr>
        <w:rPr>
          <w:rFonts w:eastAsia="宋体"/>
          <w:lang w:eastAsia="zh-CN"/>
        </w:rPr>
      </w:pPr>
      <w:r>
        <w:rPr>
          <w:rFonts w:eastAsia="宋体"/>
          <w:lang w:eastAsia="zh-CN"/>
        </w:rPr>
        <w:t xml:space="preserve">In this approach the </w:t>
      </w:r>
      <w:proofErr w:type="spellStart"/>
      <w:r>
        <w:rPr>
          <w:rFonts w:eastAsia="宋体"/>
          <w:lang w:eastAsia="zh-CN"/>
        </w:rPr>
        <w:t>gNB</w:t>
      </w:r>
      <w:proofErr w:type="spellEnd"/>
      <w:r>
        <w:rPr>
          <w:rFonts w:eastAsia="宋体"/>
          <w:lang w:eastAsia="zh-CN"/>
        </w:rPr>
        <w:t xml:space="preserve"> indicate the switch period that UE will use in </w:t>
      </w:r>
      <w:proofErr w:type="spellStart"/>
      <w:r>
        <w:rPr>
          <w:rFonts w:eastAsia="宋体"/>
          <w:lang w:eastAsia="zh-CN"/>
        </w:rPr>
        <w:t>fallback</w:t>
      </w:r>
      <w:proofErr w:type="spellEnd"/>
      <w:r>
        <w:rPr>
          <w:rFonts w:eastAsia="宋体"/>
          <w:lang w:eastAsia="zh-CN"/>
        </w:rPr>
        <w:t xml:space="preserve"> band combination A+B+C according to the reported high order band combination A+B+C+D, A+B+C+E, ….</w:t>
      </w:r>
    </w:p>
    <w:p w14:paraId="07C0F980" w14:textId="11305D33" w:rsidR="00886A9F" w:rsidRDefault="00886A9F" w:rsidP="00CC1A89">
      <w:pPr>
        <w:rPr>
          <w:rFonts w:eastAsia="宋体"/>
          <w:lang w:eastAsia="zh-CN"/>
        </w:rPr>
      </w:pPr>
    </w:p>
    <w:p w14:paraId="07741BC3" w14:textId="010EF99E" w:rsidR="00886A9F" w:rsidRDefault="00886A9F" w:rsidP="00CC1A89">
      <w:pPr>
        <w:rPr>
          <w:rFonts w:eastAsia="宋体"/>
          <w:lang w:eastAsia="zh-CN"/>
        </w:rPr>
      </w:pPr>
      <w:r>
        <w:rPr>
          <w:rFonts w:eastAsia="宋体" w:hint="eastAsia"/>
          <w:lang w:eastAsia="zh-CN"/>
        </w:rPr>
        <w:t>C</w:t>
      </w:r>
      <w:r>
        <w:rPr>
          <w:rFonts w:eastAsia="宋体"/>
          <w:lang w:eastAsia="zh-CN"/>
        </w:rPr>
        <w:t>omparing with UE indicate the high order band combinations, the variants of indicating switch period values will be smaller considering there only have three switch period values, i.e. 35us, 140us, 210us. This means UE will double or triple its implementation complexity</w:t>
      </w:r>
      <w:r w:rsidR="00CA5FDA">
        <w:rPr>
          <w:rFonts w:eastAsia="宋体"/>
          <w:lang w:eastAsia="zh-CN"/>
        </w:rPr>
        <w:t xml:space="preserve"> as shown in table </w:t>
      </w:r>
      <w:r w:rsidR="00B13396">
        <w:rPr>
          <w:rFonts w:eastAsia="宋体"/>
          <w:lang w:eastAsia="zh-CN"/>
        </w:rPr>
        <w:t>3</w:t>
      </w:r>
      <w:r>
        <w:rPr>
          <w:rFonts w:eastAsia="宋体"/>
          <w:lang w:eastAsia="zh-CN"/>
        </w:rPr>
        <w:t xml:space="preserve">. And </w:t>
      </w:r>
      <w:proofErr w:type="spellStart"/>
      <w:r>
        <w:rPr>
          <w:rFonts w:eastAsia="宋体"/>
          <w:lang w:eastAsia="zh-CN"/>
        </w:rPr>
        <w:t>gNB</w:t>
      </w:r>
      <w:proofErr w:type="spellEnd"/>
      <w:r>
        <w:rPr>
          <w:rFonts w:eastAsia="宋体"/>
          <w:lang w:eastAsia="zh-CN"/>
        </w:rPr>
        <w:t xml:space="preserve"> need to compare the reported values in high order band combinations to find out which candidate value UE has reported.</w:t>
      </w:r>
    </w:p>
    <w:p w14:paraId="2EAC489B" w14:textId="39C68E05" w:rsidR="00886A9F" w:rsidRDefault="00886A9F" w:rsidP="00CC1A89">
      <w:pPr>
        <w:rPr>
          <w:rFonts w:eastAsia="宋体"/>
          <w:lang w:eastAsia="zh-CN"/>
        </w:rPr>
      </w:pPr>
    </w:p>
    <w:p w14:paraId="579F67B0" w14:textId="0838B8AC" w:rsidR="00CA5FDA" w:rsidRDefault="00CA5FDA" w:rsidP="00BB1087">
      <w:pPr>
        <w:spacing w:line="360" w:lineRule="auto"/>
        <w:jc w:val="center"/>
        <w:rPr>
          <w:rFonts w:eastAsia="宋体"/>
          <w:lang w:eastAsia="zh-CN"/>
        </w:rPr>
      </w:pPr>
      <w:r>
        <w:rPr>
          <w:rFonts w:eastAsia="宋体" w:hint="eastAsia"/>
          <w:lang w:eastAsia="zh-CN"/>
        </w:rPr>
        <w:t>T</w:t>
      </w:r>
      <w:r>
        <w:rPr>
          <w:rFonts w:eastAsia="宋体"/>
          <w:lang w:eastAsia="zh-CN"/>
        </w:rPr>
        <w:t xml:space="preserve">able </w:t>
      </w:r>
      <w:r w:rsidR="00B13396">
        <w:rPr>
          <w:rFonts w:eastAsia="宋体"/>
          <w:lang w:eastAsia="zh-CN"/>
        </w:rPr>
        <w:t>3</w:t>
      </w:r>
      <w:r>
        <w:rPr>
          <w:rFonts w:eastAsia="宋体"/>
          <w:lang w:eastAsia="zh-CN"/>
        </w:rPr>
        <w:t xml:space="preserve"> </w:t>
      </w:r>
      <w:r>
        <w:rPr>
          <w:rFonts w:eastAsia="宋体" w:hint="eastAsia"/>
          <w:lang w:eastAsia="zh-CN"/>
        </w:rPr>
        <w:t>U</w:t>
      </w:r>
      <w:r>
        <w:rPr>
          <w:rFonts w:eastAsia="宋体"/>
          <w:lang w:eastAsia="zh-CN"/>
        </w:rPr>
        <w:t>E capabilities and RF configurations for A+B+C if according to switch period numbers</w:t>
      </w:r>
    </w:p>
    <w:tbl>
      <w:tblPr>
        <w:tblStyle w:val="ab"/>
        <w:tblW w:w="0" w:type="auto"/>
        <w:jc w:val="center"/>
        <w:tblLook w:val="04A0" w:firstRow="1" w:lastRow="0" w:firstColumn="1" w:lastColumn="0" w:noHBand="0" w:noVBand="1"/>
      </w:tblPr>
      <w:tblGrid>
        <w:gridCol w:w="2479"/>
        <w:gridCol w:w="2019"/>
        <w:gridCol w:w="2019"/>
        <w:gridCol w:w="2174"/>
      </w:tblGrid>
      <w:tr w:rsidR="00CA5FDA" w14:paraId="63BF1942" w14:textId="77777777" w:rsidTr="00CA5FDA">
        <w:trPr>
          <w:trHeight w:val="271"/>
          <w:jc w:val="center"/>
        </w:trPr>
        <w:tc>
          <w:tcPr>
            <w:tcW w:w="2479" w:type="dxa"/>
            <w:shd w:val="clear" w:color="auto" w:fill="D9D9D9" w:themeFill="background1" w:themeFillShade="D9"/>
            <w:vAlign w:val="center"/>
          </w:tcPr>
          <w:p w14:paraId="1959AE5F" w14:textId="77777777" w:rsidR="00CA5FDA" w:rsidRDefault="00CA5FDA" w:rsidP="006E2899">
            <w:pPr>
              <w:jc w:val="center"/>
              <w:rPr>
                <w:rFonts w:eastAsia="宋体"/>
                <w:lang w:eastAsia="zh-CN"/>
              </w:rPr>
            </w:pPr>
          </w:p>
        </w:tc>
        <w:tc>
          <w:tcPr>
            <w:tcW w:w="2019" w:type="dxa"/>
            <w:shd w:val="clear" w:color="auto" w:fill="D9D9D9" w:themeFill="background1" w:themeFillShade="D9"/>
            <w:vAlign w:val="center"/>
          </w:tcPr>
          <w:p w14:paraId="2083276A" w14:textId="5D394B60" w:rsidR="00CA5FDA" w:rsidRDefault="00CA5FDA" w:rsidP="006E2899">
            <w:pPr>
              <w:jc w:val="center"/>
              <w:rPr>
                <w:rFonts w:eastAsia="宋体"/>
                <w:lang w:eastAsia="zh-CN"/>
              </w:rPr>
            </w:pPr>
            <w:r>
              <w:rPr>
                <w:rFonts w:eastAsia="宋体"/>
                <w:lang w:eastAsia="zh-CN"/>
              </w:rPr>
              <w:t>35us</w:t>
            </w:r>
          </w:p>
        </w:tc>
        <w:tc>
          <w:tcPr>
            <w:tcW w:w="2019" w:type="dxa"/>
            <w:shd w:val="clear" w:color="auto" w:fill="D9D9D9" w:themeFill="background1" w:themeFillShade="D9"/>
            <w:vAlign w:val="center"/>
          </w:tcPr>
          <w:p w14:paraId="628BCA1F" w14:textId="40068263" w:rsidR="00CA5FDA" w:rsidRPr="00CA5FDA" w:rsidRDefault="00CA5FDA" w:rsidP="006E2899">
            <w:pPr>
              <w:jc w:val="center"/>
              <w:rPr>
                <w:rFonts w:eastAsia="宋体"/>
                <w:lang w:eastAsia="zh-CN"/>
              </w:rPr>
            </w:pPr>
            <w:r>
              <w:rPr>
                <w:rFonts w:eastAsia="宋体"/>
                <w:lang w:eastAsia="zh-CN"/>
              </w:rPr>
              <w:t>140us</w:t>
            </w:r>
          </w:p>
        </w:tc>
        <w:tc>
          <w:tcPr>
            <w:tcW w:w="2174" w:type="dxa"/>
            <w:shd w:val="clear" w:color="auto" w:fill="D9D9D9" w:themeFill="background1" w:themeFillShade="D9"/>
            <w:vAlign w:val="center"/>
          </w:tcPr>
          <w:p w14:paraId="27D60571" w14:textId="18EF07CB" w:rsidR="00CA5FDA" w:rsidRDefault="00CA5FDA" w:rsidP="006E2899">
            <w:pPr>
              <w:jc w:val="center"/>
              <w:rPr>
                <w:rFonts w:eastAsia="宋体"/>
                <w:lang w:eastAsia="zh-CN"/>
              </w:rPr>
            </w:pPr>
            <w:r>
              <w:rPr>
                <w:rFonts w:eastAsia="宋体"/>
                <w:lang w:eastAsia="zh-CN"/>
              </w:rPr>
              <w:t>210us</w:t>
            </w:r>
          </w:p>
        </w:tc>
      </w:tr>
      <w:tr w:rsidR="00CA5FDA" w14:paraId="0184A1BA" w14:textId="77777777" w:rsidTr="00CA5FDA">
        <w:trPr>
          <w:trHeight w:val="682"/>
          <w:jc w:val="center"/>
        </w:trPr>
        <w:tc>
          <w:tcPr>
            <w:tcW w:w="2479" w:type="dxa"/>
            <w:shd w:val="clear" w:color="auto" w:fill="D9D9D9" w:themeFill="background1" w:themeFillShade="D9"/>
            <w:vAlign w:val="center"/>
          </w:tcPr>
          <w:p w14:paraId="3538E373" w14:textId="77777777" w:rsidR="00CA5FDA" w:rsidRDefault="00CA5FDA" w:rsidP="006E2899">
            <w:pPr>
              <w:jc w:val="center"/>
              <w:rPr>
                <w:rFonts w:eastAsia="宋体"/>
                <w:lang w:eastAsia="zh-CN"/>
              </w:rPr>
            </w:pPr>
            <w:r>
              <w:rPr>
                <w:rFonts w:eastAsia="宋体" w:hint="eastAsia"/>
                <w:lang w:eastAsia="zh-CN"/>
              </w:rPr>
              <w:t>U</w:t>
            </w:r>
            <w:r>
              <w:rPr>
                <w:rFonts w:eastAsia="宋体"/>
                <w:lang w:eastAsia="zh-CN"/>
              </w:rPr>
              <w:t>E capabilities and RF configuration choices for A+B+C</w:t>
            </w:r>
          </w:p>
        </w:tc>
        <w:tc>
          <w:tcPr>
            <w:tcW w:w="2019" w:type="dxa"/>
            <w:vAlign w:val="center"/>
          </w:tcPr>
          <w:p w14:paraId="627A90E3" w14:textId="77777777" w:rsidR="00CA5FDA" w:rsidRDefault="00CA5FDA" w:rsidP="006E2899">
            <w:pPr>
              <w:jc w:val="center"/>
              <w:rPr>
                <w:rFonts w:eastAsia="宋体"/>
                <w:lang w:eastAsia="zh-CN"/>
              </w:rPr>
            </w:pPr>
            <w:r>
              <w:rPr>
                <w:rFonts w:eastAsia="宋体"/>
                <w:lang w:eastAsia="zh-CN"/>
              </w:rPr>
              <w:t>RF configurations group 1</w:t>
            </w:r>
          </w:p>
        </w:tc>
        <w:tc>
          <w:tcPr>
            <w:tcW w:w="2019" w:type="dxa"/>
            <w:vAlign w:val="center"/>
          </w:tcPr>
          <w:p w14:paraId="131533B4" w14:textId="77777777" w:rsidR="00CA5FDA" w:rsidRDefault="00CA5FDA" w:rsidP="006E2899">
            <w:pPr>
              <w:jc w:val="center"/>
              <w:rPr>
                <w:rFonts w:eastAsia="宋体"/>
                <w:lang w:eastAsia="zh-CN"/>
              </w:rPr>
            </w:pPr>
            <w:r>
              <w:rPr>
                <w:rFonts w:eastAsia="宋体"/>
                <w:lang w:eastAsia="zh-CN"/>
              </w:rPr>
              <w:t>RF configurations group 2</w:t>
            </w:r>
          </w:p>
        </w:tc>
        <w:tc>
          <w:tcPr>
            <w:tcW w:w="2174" w:type="dxa"/>
            <w:vAlign w:val="center"/>
          </w:tcPr>
          <w:p w14:paraId="2F6D2EB3" w14:textId="77777777" w:rsidR="00CA5FDA" w:rsidRDefault="00CA5FDA" w:rsidP="006E2899">
            <w:pPr>
              <w:jc w:val="center"/>
              <w:rPr>
                <w:rFonts w:eastAsia="宋体"/>
                <w:lang w:eastAsia="zh-CN"/>
              </w:rPr>
            </w:pPr>
            <w:r>
              <w:rPr>
                <w:rFonts w:eastAsia="宋体"/>
                <w:lang w:eastAsia="zh-CN"/>
              </w:rPr>
              <w:t>RF configurations group 3</w:t>
            </w:r>
          </w:p>
        </w:tc>
      </w:tr>
    </w:tbl>
    <w:p w14:paraId="114322EC" w14:textId="2729A595" w:rsidR="00CA5FDA" w:rsidRDefault="00CA5FDA" w:rsidP="00CC1A89">
      <w:pPr>
        <w:rPr>
          <w:rFonts w:eastAsia="宋体"/>
          <w:lang w:eastAsia="zh-CN"/>
        </w:rPr>
      </w:pPr>
    </w:p>
    <w:p w14:paraId="03C21083" w14:textId="47001ABA" w:rsidR="00077A7D" w:rsidRDefault="00077A7D" w:rsidP="00CC1A89">
      <w:pPr>
        <w:rPr>
          <w:rFonts w:eastAsia="宋体"/>
          <w:lang w:eastAsia="zh-CN"/>
        </w:rPr>
      </w:pPr>
    </w:p>
    <w:p w14:paraId="3B091F50" w14:textId="77777777" w:rsidR="00077A7D" w:rsidRPr="000514C6" w:rsidRDefault="00077A7D" w:rsidP="00077A7D">
      <w:pPr>
        <w:ind w:left="1418" w:hangingChars="709" w:hanging="1418"/>
        <w:rPr>
          <w:rFonts w:eastAsia="等线"/>
          <w:b/>
          <w:lang w:val="en-US" w:eastAsia="zh-CN"/>
        </w:rPr>
      </w:pPr>
      <w:r w:rsidRPr="001A2991">
        <w:rPr>
          <w:rFonts w:eastAsia="等线"/>
          <w:b/>
          <w:lang w:val="en-US" w:eastAsia="zh-CN"/>
        </w:rPr>
        <w:t>Observation</w:t>
      </w:r>
      <w:r w:rsidRPr="001A2991">
        <w:rPr>
          <w:rFonts w:eastAsia="等线" w:hint="eastAsia"/>
          <w:b/>
          <w:lang w:val="en-US" w:eastAsia="zh-CN"/>
        </w:rPr>
        <w:t xml:space="preserve"> </w:t>
      </w:r>
      <w:r>
        <w:rPr>
          <w:rFonts w:eastAsia="等线"/>
          <w:b/>
          <w:lang w:val="en-US" w:eastAsia="zh-CN"/>
        </w:rPr>
        <w:t>3</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 xml:space="preserve">In </w:t>
      </w:r>
      <w:proofErr w:type="spellStart"/>
      <w:r>
        <w:rPr>
          <w:rFonts w:eastAsia="等线"/>
          <w:b/>
          <w:lang w:val="en-US" w:eastAsia="zh-CN"/>
        </w:rPr>
        <w:t>gNB</w:t>
      </w:r>
      <w:proofErr w:type="spellEnd"/>
      <w:r>
        <w:rPr>
          <w:rFonts w:eastAsia="等线"/>
          <w:b/>
          <w:lang w:val="en-US" w:eastAsia="zh-CN"/>
        </w:rPr>
        <w:t xml:space="preserve"> indicate high order band combination/</w:t>
      </w:r>
      <w:r>
        <w:rPr>
          <w:rFonts w:eastAsia="等线" w:hint="eastAsia"/>
          <w:b/>
          <w:lang w:val="en-US" w:eastAsia="zh-CN"/>
        </w:rPr>
        <w:t>Tx</w:t>
      </w:r>
      <w:r>
        <w:rPr>
          <w:rFonts w:eastAsia="等线"/>
          <w:b/>
          <w:lang w:val="en-US" w:eastAsia="zh-CN"/>
        </w:rPr>
        <w:t xml:space="preserve"> switch period approach, UE needs to implement with many capability/configuration groups to prepare for the possible </w:t>
      </w:r>
      <w:proofErr w:type="spellStart"/>
      <w:r>
        <w:rPr>
          <w:rFonts w:eastAsia="等线"/>
          <w:b/>
          <w:lang w:val="en-US" w:eastAsia="zh-CN"/>
        </w:rPr>
        <w:t>gNB</w:t>
      </w:r>
      <w:proofErr w:type="spellEnd"/>
      <w:r>
        <w:rPr>
          <w:rFonts w:eastAsia="等线"/>
          <w:b/>
          <w:lang w:val="en-US" w:eastAsia="zh-CN"/>
        </w:rPr>
        <w:t xml:space="preserve"> indications which makes the UE implementation complexity is very high.</w:t>
      </w:r>
    </w:p>
    <w:p w14:paraId="680300F3" w14:textId="77777777" w:rsidR="00077A7D" w:rsidRPr="00FC25F4" w:rsidRDefault="00077A7D" w:rsidP="00077A7D">
      <w:pPr>
        <w:rPr>
          <w:rFonts w:eastAsia="宋体"/>
          <w:lang w:val="en-US" w:eastAsia="zh-CN"/>
        </w:rPr>
      </w:pPr>
    </w:p>
    <w:p w14:paraId="6A0E20B1" w14:textId="77777777" w:rsidR="00077A7D" w:rsidRPr="00077A7D" w:rsidRDefault="00077A7D" w:rsidP="00CC1A89">
      <w:pPr>
        <w:rPr>
          <w:rFonts w:eastAsia="宋体"/>
          <w:lang w:val="en-US" w:eastAsia="zh-CN"/>
        </w:rPr>
      </w:pPr>
    </w:p>
    <w:p w14:paraId="7A8ACC25" w14:textId="0B6799CB" w:rsidR="00CA5FDA" w:rsidRDefault="00A910E6" w:rsidP="00CC1A89">
      <w:pPr>
        <w:rPr>
          <w:rFonts w:eastAsia="宋体"/>
          <w:lang w:eastAsia="zh-CN"/>
        </w:rPr>
      </w:pPr>
      <w:r>
        <w:rPr>
          <w:rFonts w:eastAsia="宋体" w:hint="eastAsia"/>
          <w:lang w:eastAsia="zh-CN"/>
        </w:rPr>
        <w:t>F</w:t>
      </w:r>
      <w:r>
        <w:rPr>
          <w:rFonts w:eastAsia="宋体"/>
          <w:lang w:eastAsia="zh-CN"/>
        </w:rPr>
        <w:t xml:space="preserve">or the above two approaches, </w:t>
      </w:r>
      <w:bookmarkStart w:id="2" w:name="_Hlk149214778"/>
      <w:r>
        <w:rPr>
          <w:rFonts w:eastAsia="宋体"/>
          <w:lang w:eastAsia="zh-CN"/>
        </w:rPr>
        <w:t xml:space="preserve">one problem might happen is that the </w:t>
      </w:r>
      <w:proofErr w:type="spellStart"/>
      <w:r>
        <w:rPr>
          <w:rFonts w:eastAsia="宋体"/>
          <w:lang w:eastAsia="zh-CN"/>
        </w:rPr>
        <w:t>gNB</w:t>
      </w:r>
      <w:proofErr w:type="spellEnd"/>
      <w:r>
        <w:rPr>
          <w:rFonts w:eastAsia="宋体"/>
          <w:lang w:eastAsia="zh-CN"/>
        </w:rPr>
        <w:t xml:space="preserve"> indicated Tx switch period </w:t>
      </w:r>
      <w:r w:rsidR="007916C2">
        <w:rPr>
          <w:rFonts w:eastAsia="宋体"/>
          <w:lang w:eastAsia="zh-CN"/>
        </w:rPr>
        <w:t>is</w:t>
      </w:r>
      <w:r>
        <w:rPr>
          <w:rFonts w:eastAsia="宋体"/>
          <w:lang w:eastAsia="zh-CN"/>
        </w:rPr>
        <w:t xml:space="preserve"> inconsistency with the UE real capability in A+B+C. It can be illustrated in figure 3 below</w:t>
      </w:r>
      <w:r w:rsidR="00646C85">
        <w:rPr>
          <w:rFonts w:eastAsia="宋体"/>
          <w:lang w:eastAsia="zh-CN"/>
        </w:rPr>
        <w:t xml:space="preserve"> that UE can only support 140us in A+B+C but </w:t>
      </w:r>
      <w:proofErr w:type="spellStart"/>
      <w:r w:rsidR="00646C85">
        <w:rPr>
          <w:rFonts w:eastAsia="宋体"/>
          <w:lang w:eastAsia="zh-CN"/>
        </w:rPr>
        <w:t>gNB</w:t>
      </w:r>
      <w:proofErr w:type="spellEnd"/>
      <w:r w:rsidR="00646C85">
        <w:rPr>
          <w:rFonts w:eastAsia="宋体"/>
          <w:lang w:eastAsia="zh-CN"/>
        </w:rPr>
        <w:t xml:space="preserve"> indicate 35us to it, then this UE cannot complete the Tx switching.</w:t>
      </w:r>
      <w:bookmarkEnd w:id="2"/>
      <w:r w:rsidR="00602077">
        <w:rPr>
          <w:rFonts w:eastAsia="宋体"/>
          <w:lang w:eastAsia="zh-CN"/>
        </w:rPr>
        <w:t xml:space="preserve"> </w:t>
      </w:r>
      <w:proofErr w:type="spellStart"/>
      <w:r w:rsidR="00602077">
        <w:rPr>
          <w:rFonts w:eastAsia="宋体"/>
          <w:lang w:eastAsia="zh-CN"/>
        </w:rPr>
        <w:t>Some one</w:t>
      </w:r>
      <w:proofErr w:type="spellEnd"/>
      <w:r w:rsidR="00602077">
        <w:rPr>
          <w:rFonts w:eastAsia="宋体"/>
          <w:lang w:eastAsia="zh-CN"/>
        </w:rPr>
        <w:t xml:space="preserve"> may ask why the switch period here for A+B+C is larger than the A+B+C+D, this is because in UE implementation when deciding how the Tx chains/PLL/PA is mapping to a band combination there are many other things/features need to be considered instead of only the Tx switch period issue.</w:t>
      </w:r>
    </w:p>
    <w:p w14:paraId="6114E8DA" w14:textId="532902BF" w:rsidR="00A910E6" w:rsidRDefault="00A910E6" w:rsidP="00A910E6">
      <w:pPr>
        <w:jc w:val="center"/>
        <w:rPr>
          <w:rFonts w:eastAsia="宋体"/>
          <w:lang w:eastAsia="zh-CN"/>
        </w:rPr>
      </w:pPr>
      <w:r>
        <w:rPr>
          <w:noProof/>
        </w:rPr>
        <w:drawing>
          <wp:inline distT="0" distB="0" distL="0" distR="0" wp14:anchorId="04A2A02F" wp14:editId="3755F9DA">
            <wp:extent cx="1447135" cy="1323975"/>
            <wp:effectExtent l="0" t="0" r="127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458993" cy="1334824"/>
                    </a:xfrm>
                    <a:prstGeom prst="rect">
                      <a:avLst/>
                    </a:prstGeom>
                  </pic:spPr>
                </pic:pic>
              </a:graphicData>
            </a:graphic>
          </wp:inline>
        </w:drawing>
      </w:r>
    </w:p>
    <w:p w14:paraId="675B3D6A" w14:textId="7A97A907" w:rsidR="00646C85" w:rsidRDefault="00646C85" w:rsidP="00A910E6">
      <w:pPr>
        <w:jc w:val="center"/>
        <w:rPr>
          <w:rFonts w:eastAsia="宋体"/>
          <w:lang w:eastAsia="zh-CN"/>
        </w:rPr>
      </w:pPr>
      <w:r>
        <w:rPr>
          <w:rFonts w:eastAsia="宋体" w:hint="eastAsia"/>
          <w:lang w:eastAsia="zh-CN"/>
        </w:rPr>
        <w:t>F</w:t>
      </w:r>
      <w:r>
        <w:rPr>
          <w:rFonts w:eastAsia="宋体"/>
          <w:lang w:eastAsia="zh-CN"/>
        </w:rPr>
        <w:t xml:space="preserve">igure 3 </w:t>
      </w:r>
      <w:proofErr w:type="spellStart"/>
      <w:r>
        <w:rPr>
          <w:rFonts w:eastAsia="宋体"/>
          <w:lang w:eastAsia="zh-CN"/>
        </w:rPr>
        <w:t>gNB</w:t>
      </w:r>
      <w:proofErr w:type="spellEnd"/>
      <w:r>
        <w:rPr>
          <w:rFonts w:eastAsia="宋体"/>
          <w:lang w:eastAsia="zh-CN"/>
        </w:rPr>
        <w:t xml:space="preserve"> indication is inconsistent with UE real capability in A+B+C</w:t>
      </w:r>
    </w:p>
    <w:p w14:paraId="7E169F8F" w14:textId="3A4C4A94" w:rsidR="00A910E6" w:rsidRDefault="00A910E6" w:rsidP="00CC1A89">
      <w:pPr>
        <w:rPr>
          <w:rFonts w:eastAsia="宋体"/>
          <w:lang w:eastAsia="zh-CN"/>
        </w:rPr>
      </w:pPr>
    </w:p>
    <w:p w14:paraId="77981AAD" w14:textId="7D47AFEE" w:rsidR="00032FEC" w:rsidRPr="000514C6" w:rsidRDefault="00032FEC" w:rsidP="00032FEC">
      <w:pPr>
        <w:ind w:left="1418" w:hangingChars="709" w:hanging="1418"/>
        <w:rPr>
          <w:rFonts w:eastAsia="等线"/>
          <w:b/>
          <w:lang w:val="en-US" w:eastAsia="zh-CN"/>
        </w:rPr>
      </w:pPr>
      <w:r w:rsidRPr="001A2991">
        <w:rPr>
          <w:rFonts w:eastAsia="等线"/>
          <w:b/>
          <w:lang w:val="en-US" w:eastAsia="zh-CN"/>
        </w:rPr>
        <w:t>Observation</w:t>
      </w:r>
      <w:r w:rsidRPr="001A2991">
        <w:rPr>
          <w:rFonts w:eastAsia="等线" w:hint="eastAsia"/>
          <w:b/>
          <w:lang w:val="en-US" w:eastAsia="zh-CN"/>
        </w:rPr>
        <w:t xml:space="preserve"> </w:t>
      </w:r>
      <w:r>
        <w:rPr>
          <w:rFonts w:eastAsia="等线"/>
          <w:b/>
          <w:lang w:val="en-US" w:eastAsia="zh-CN"/>
        </w:rPr>
        <w:t>4</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O</w:t>
      </w:r>
      <w:r w:rsidRPr="00032FEC">
        <w:rPr>
          <w:rFonts w:eastAsia="等线"/>
          <w:b/>
          <w:lang w:val="en-US" w:eastAsia="zh-CN"/>
        </w:rPr>
        <w:t xml:space="preserve">ne problem might happen is the </w:t>
      </w:r>
      <w:proofErr w:type="spellStart"/>
      <w:r w:rsidRPr="00032FEC">
        <w:rPr>
          <w:rFonts w:eastAsia="等线"/>
          <w:b/>
          <w:lang w:val="en-US" w:eastAsia="zh-CN"/>
        </w:rPr>
        <w:t>gNB</w:t>
      </w:r>
      <w:proofErr w:type="spellEnd"/>
      <w:r w:rsidRPr="00032FEC">
        <w:rPr>
          <w:rFonts w:eastAsia="等线"/>
          <w:b/>
          <w:lang w:val="en-US" w:eastAsia="zh-CN"/>
        </w:rPr>
        <w:t xml:space="preserve"> indicated Tx switch period </w:t>
      </w:r>
      <w:r>
        <w:rPr>
          <w:rFonts w:eastAsia="等线"/>
          <w:b/>
          <w:lang w:val="en-US" w:eastAsia="zh-CN"/>
        </w:rPr>
        <w:t>is smaller than</w:t>
      </w:r>
      <w:r w:rsidRPr="00032FEC">
        <w:rPr>
          <w:rFonts w:eastAsia="等线"/>
          <w:b/>
          <w:lang w:val="en-US" w:eastAsia="zh-CN"/>
        </w:rPr>
        <w:t xml:space="preserve"> UE real capability in A+B+C</w:t>
      </w:r>
      <w:r>
        <w:rPr>
          <w:rFonts w:eastAsia="等线"/>
          <w:b/>
          <w:lang w:val="en-US" w:eastAsia="zh-CN"/>
        </w:rPr>
        <w:t xml:space="preserve">, which makes </w:t>
      </w:r>
      <w:r w:rsidRPr="00032FEC">
        <w:rPr>
          <w:rFonts w:eastAsia="等线"/>
          <w:b/>
          <w:lang w:val="en-US" w:eastAsia="zh-CN"/>
        </w:rPr>
        <w:t>UE cannot complete the Tx switching</w:t>
      </w:r>
      <w:r>
        <w:rPr>
          <w:rFonts w:eastAsia="等线"/>
          <w:b/>
          <w:lang w:val="en-US" w:eastAsia="zh-CN"/>
        </w:rPr>
        <w:t xml:space="preserve"> </w:t>
      </w:r>
      <w:r w:rsidR="00B02694">
        <w:rPr>
          <w:rFonts w:eastAsia="等线"/>
          <w:b/>
          <w:lang w:val="en-US" w:eastAsia="zh-CN"/>
        </w:rPr>
        <w:t>considering the Tx switching period is just one of the factors in determin</w:t>
      </w:r>
      <w:r w:rsidR="00696C98">
        <w:rPr>
          <w:rFonts w:eastAsia="等线"/>
          <w:b/>
          <w:lang w:val="en-US" w:eastAsia="zh-CN"/>
        </w:rPr>
        <w:t>ing</w:t>
      </w:r>
      <w:r w:rsidR="00B02694">
        <w:rPr>
          <w:rFonts w:eastAsia="等线"/>
          <w:b/>
          <w:lang w:val="en-US" w:eastAsia="zh-CN"/>
        </w:rPr>
        <w:t xml:space="preserve"> the RF configurations</w:t>
      </w:r>
      <w:r w:rsidR="00AE7464">
        <w:rPr>
          <w:rFonts w:eastAsia="等线"/>
          <w:b/>
          <w:lang w:val="en-US" w:eastAsia="zh-CN"/>
        </w:rPr>
        <w:t xml:space="preserve"> in UE design</w:t>
      </w:r>
      <w:r w:rsidR="00B02694">
        <w:rPr>
          <w:rFonts w:eastAsia="等线"/>
          <w:b/>
          <w:lang w:val="en-US" w:eastAsia="zh-CN"/>
        </w:rPr>
        <w:t>.</w:t>
      </w:r>
    </w:p>
    <w:p w14:paraId="34B90D9F" w14:textId="77777777" w:rsidR="00032FEC" w:rsidRPr="00886A9F" w:rsidRDefault="00032FEC" w:rsidP="00CC1A89">
      <w:pPr>
        <w:rPr>
          <w:rFonts w:eastAsia="宋体"/>
          <w:lang w:eastAsia="zh-CN"/>
        </w:rPr>
      </w:pPr>
    </w:p>
    <w:p w14:paraId="771F3602" w14:textId="34C93805" w:rsidR="005F4E75" w:rsidRDefault="005F4E75" w:rsidP="006F45D5">
      <w:pPr>
        <w:pStyle w:val="3"/>
      </w:pPr>
      <w:r>
        <w:t xml:space="preserve">UE report fallback </w:t>
      </w:r>
      <w:r w:rsidRPr="005F4E75">
        <w:t>Tx switch period approach</w:t>
      </w:r>
    </w:p>
    <w:p w14:paraId="124EB482" w14:textId="498DC708" w:rsidR="00A17392" w:rsidRDefault="005D3001" w:rsidP="00CC1A89">
      <w:pPr>
        <w:rPr>
          <w:rFonts w:eastAsia="宋体"/>
          <w:lang w:eastAsia="zh-CN"/>
        </w:rPr>
      </w:pPr>
      <w:r>
        <w:rPr>
          <w:rFonts w:eastAsia="宋体"/>
          <w:lang w:eastAsia="zh-CN"/>
        </w:rPr>
        <w:t xml:space="preserve">From UE implementation complexity point of view, </w:t>
      </w:r>
      <w:bookmarkStart w:id="3" w:name="_Hlk149221828"/>
      <w:r>
        <w:rPr>
          <w:rFonts w:eastAsia="宋体"/>
          <w:lang w:eastAsia="zh-CN"/>
        </w:rPr>
        <w:t>UE indicate the Tx switch period of low order band combinations</w:t>
      </w:r>
      <w:bookmarkEnd w:id="3"/>
      <w:r>
        <w:rPr>
          <w:rFonts w:eastAsia="宋体"/>
          <w:lang w:eastAsia="zh-CN"/>
        </w:rPr>
        <w:t xml:space="preserve"> will be much easier and straight forward</w:t>
      </w:r>
      <w:r w:rsidR="008C35A1">
        <w:rPr>
          <w:rFonts w:eastAsia="宋体"/>
          <w:lang w:eastAsia="zh-CN"/>
        </w:rPr>
        <w:t xml:space="preserve"> as shown in table </w:t>
      </w:r>
      <w:r w:rsidR="00B13396">
        <w:rPr>
          <w:rFonts w:eastAsia="宋体"/>
          <w:lang w:eastAsia="zh-CN"/>
        </w:rPr>
        <w:t>4</w:t>
      </w:r>
      <w:r>
        <w:rPr>
          <w:rFonts w:eastAsia="宋体"/>
          <w:lang w:eastAsia="zh-CN"/>
        </w:rPr>
        <w:t xml:space="preserve">. UE can indicate the supported </w:t>
      </w:r>
      <w:proofErr w:type="spellStart"/>
      <w:r>
        <w:rPr>
          <w:rFonts w:eastAsia="宋体"/>
          <w:lang w:eastAsia="zh-CN"/>
        </w:rPr>
        <w:t>fallback</w:t>
      </w:r>
      <w:proofErr w:type="spellEnd"/>
      <w:r>
        <w:rPr>
          <w:rFonts w:eastAsia="宋体"/>
          <w:lang w:eastAsia="zh-CN"/>
        </w:rPr>
        <w:t xml:space="preserve"> band combination switch period according to its </w:t>
      </w:r>
      <w:r w:rsidR="0059247D">
        <w:rPr>
          <w:rFonts w:eastAsia="宋体"/>
          <w:lang w:eastAsia="zh-CN"/>
        </w:rPr>
        <w:t xml:space="preserve">implementation </w:t>
      </w:r>
      <w:r>
        <w:rPr>
          <w:rFonts w:eastAsia="宋体"/>
          <w:lang w:eastAsia="zh-CN"/>
        </w:rPr>
        <w:t xml:space="preserve">architecture which is the </w:t>
      </w:r>
      <w:bookmarkStart w:id="4" w:name="_Hlk149221863"/>
      <w:r>
        <w:rPr>
          <w:rFonts w:eastAsia="宋体"/>
          <w:lang w:eastAsia="zh-CN"/>
        </w:rPr>
        <w:t>best performance</w:t>
      </w:r>
      <w:bookmarkEnd w:id="4"/>
      <w:r w:rsidR="00CA5FDA">
        <w:rPr>
          <w:rFonts w:eastAsia="宋体"/>
          <w:lang w:eastAsia="zh-CN"/>
        </w:rPr>
        <w:t>.</w:t>
      </w:r>
    </w:p>
    <w:p w14:paraId="6DFF4BC6" w14:textId="760AD4E0" w:rsidR="00CA5FDA" w:rsidRDefault="00CA5FDA" w:rsidP="00CC1A89">
      <w:pPr>
        <w:rPr>
          <w:rFonts w:eastAsia="宋体"/>
          <w:lang w:eastAsia="zh-CN"/>
        </w:rPr>
      </w:pPr>
    </w:p>
    <w:p w14:paraId="513C9DFF" w14:textId="6AF77B2C" w:rsidR="00CA5FDA" w:rsidRDefault="00CA5FDA" w:rsidP="00BB1087">
      <w:pPr>
        <w:spacing w:line="360" w:lineRule="auto"/>
        <w:jc w:val="center"/>
        <w:rPr>
          <w:rFonts w:eastAsia="宋体"/>
          <w:lang w:eastAsia="zh-CN"/>
        </w:rPr>
      </w:pPr>
      <w:r>
        <w:rPr>
          <w:rFonts w:eastAsia="宋体" w:hint="eastAsia"/>
          <w:lang w:eastAsia="zh-CN"/>
        </w:rPr>
        <w:t>T</w:t>
      </w:r>
      <w:r>
        <w:rPr>
          <w:rFonts w:eastAsia="宋体"/>
          <w:lang w:eastAsia="zh-CN"/>
        </w:rPr>
        <w:t xml:space="preserve">able </w:t>
      </w:r>
      <w:r w:rsidR="00B13396">
        <w:rPr>
          <w:rFonts w:eastAsia="宋体"/>
          <w:lang w:eastAsia="zh-CN"/>
        </w:rPr>
        <w:t>4</w:t>
      </w:r>
      <w:r>
        <w:rPr>
          <w:rFonts w:eastAsia="宋体"/>
          <w:lang w:eastAsia="zh-CN"/>
        </w:rPr>
        <w:t xml:space="preserve"> </w:t>
      </w:r>
      <w:r>
        <w:rPr>
          <w:rFonts w:eastAsia="宋体" w:hint="eastAsia"/>
          <w:lang w:eastAsia="zh-CN"/>
        </w:rPr>
        <w:t>U</w:t>
      </w:r>
      <w:r>
        <w:rPr>
          <w:rFonts w:eastAsia="宋体"/>
          <w:lang w:eastAsia="zh-CN"/>
        </w:rPr>
        <w:t>E capabilities and RF configurations for A+B+C if according to UE implementation</w:t>
      </w:r>
    </w:p>
    <w:tbl>
      <w:tblPr>
        <w:tblStyle w:val="ab"/>
        <w:tblW w:w="0" w:type="auto"/>
        <w:jc w:val="center"/>
        <w:tblLook w:val="04A0" w:firstRow="1" w:lastRow="0" w:firstColumn="1" w:lastColumn="0" w:noHBand="0" w:noVBand="1"/>
      </w:tblPr>
      <w:tblGrid>
        <w:gridCol w:w="3610"/>
        <w:gridCol w:w="2940"/>
      </w:tblGrid>
      <w:tr w:rsidR="00CA5FDA" w14:paraId="3C93C8EB" w14:textId="77777777" w:rsidTr="00CA5FDA">
        <w:trPr>
          <w:trHeight w:val="473"/>
          <w:jc w:val="center"/>
        </w:trPr>
        <w:tc>
          <w:tcPr>
            <w:tcW w:w="3610" w:type="dxa"/>
            <w:shd w:val="clear" w:color="auto" w:fill="D9D9D9" w:themeFill="background1" w:themeFillShade="D9"/>
            <w:vAlign w:val="center"/>
          </w:tcPr>
          <w:p w14:paraId="3E71227C" w14:textId="77777777" w:rsidR="00CA5FDA" w:rsidRDefault="00CA5FDA" w:rsidP="006E2899">
            <w:pPr>
              <w:jc w:val="center"/>
              <w:rPr>
                <w:rFonts w:eastAsia="宋体"/>
                <w:lang w:eastAsia="zh-CN"/>
              </w:rPr>
            </w:pPr>
            <w:r>
              <w:rPr>
                <w:rFonts w:eastAsia="宋体" w:hint="eastAsia"/>
                <w:lang w:eastAsia="zh-CN"/>
              </w:rPr>
              <w:t>U</w:t>
            </w:r>
            <w:r>
              <w:rPr>
                <w:rFonts w:eastAsia="宋体"/>
                <w:lang w:eastAsia="zh-CN"/>
              </w:rPr>
              <w:t>E capabilities and RF configuration choices for A+B+C</w:t>
            </w:r>
          </w:p>
        </w:tc>
        <w:tc>
          <w:tcPr>
            <w:tcW w:w="2940" w:type="dxa"/>
            <w:vAlign w:val="center"/>
          </w:tcPr>
          <w:p w14:paraId="1544C059" w14:textId="77777777" w:rsidR="00CA5FDA" w:rsidRDefault="00CA5FDA" w:rsidP="006E2899">
            <w:pPr>
              <w:jc w:val="center"/>
              <w:rPr>
                <w:rFonts w:eastAsia="宋体"/>
                <w:lang w:eastAsia="zh-CN"/>
              </w:rPr>
            </w:pPr>
            <w:r>
              <w:rPr>
                <w:rFonts w:eastAsia="宋体"/>
                <w:lang w:eastAsia="zh-CN"/>
              </w:rPr>
              <w:t>RF configurations group 1</w:t>
            </w:r>
          </w:p>
        </w:tc>
      </w:tr>
    </w:tbl>
    <w:p w14:paraId="18958F96" w14:textId="4654C47E" w:rsidR="00CA5FDA" w:rsidRDefault="00CA5FDA" w:rsidP="00CC1A89">
      <w:pPr>
        <w:rPr>
          <w:rFonts w:eastAsia="宋体"/>
          <w:lang w:eastAsia="zh-CN"/>
        </w:rPr>
      </w:pPr>
    </w:p>
    <w:p w14:paraId="420F2C07" w14:textId="0E77D71C" w:rsidR="008411F8" w:rsidRDefault="006A74F8" w:rsidP="00CC1A89">
      <w:pPr>
        <w:rPr>
          <w:rFonts w:eastAsia="宋体"/>
          <w:lang w:eastAsia="zh-CN"/>
        </w:rPr>
      </w:pPr>
      <w:r>
        <w:rPr>
          <w:rFonts w:eastAsia="宋体" w:hint="eastAsia"/>
          <w:lang w:eastAsia="zh-CN"/>
        </w:rPr>
        <w:t>I</w:t>
      </w:r>
      <w:r>
        <w:rPr>
          <w:rFonts w:eastAsia="宋体"/>
          <w:lang w:eastAsia="zh-CN"/>
        </w:rPr>
        <w:t xml:space="preserve">n last meeting, it was commented that if UE report Tx switch period capability for low order band combination then the </w:t>
      </w:r>
      <w:r w:rsidR="00B13396">
        <w:rPr>
          <w:rFonts w:eastAsia="宋体"/>
          <w:lang w:eastAsia="zh-CN"/>
        </w:rPr>
        <w:t>“</w:t>
      </w:r>
      <w:proofErr w:type="spellStart"/>
      <w:r>
        <w:rPr>
          <w:rFonts w:eastAsia="宋体"/>
          <w:lang w:eastAsia="zh-CN"/>
        </w:rPr>
        <w:t>fallback</w:t>
      </w:r>
      <w:proofErr w:type="spellEnd"/>
      <w:r>
        <w:rPr>
          <w:rFonts w:eastAsia="宋体"/>
          <w:lang w:eastAsia="zh-CN"/>
        </w:rPr>
        <w:t xml:space="preserve"> rule</w:t>
      </w:r>
      <w:r w:rsidR="00B13396">
        <w:rPr>
          <w:rFonts w:eastAsia="宋体"/>
          <w:lang w:eastAsia="zh-CN"/>
        </w:rPr>
        <w:t>”</w:t>
      </w:r>
      <w:r>
        <w:rPr>
          <w:rFonts w:eastAsia="宋体"/>
          <w:lang w:eastAsia="zh-CN"/>
        </w:rPr>
        <w:t xml:space="preserve"> in RAN2 will be violated which makes this approach is infeasible. However, </w:t>
      </w:r>
      <w:r w:rsidR="008411F8">
        <w:rPr>
          <w:rFonts w:eastAsia="宋体"/>
          <w:lang w:eastAsia="zh-CN"/>
        </w:rPr>
        <w:t xml:space="preserve">as shown in </w:t>
      </w:r>
      <w:r w:rsidR="00B13396">
        <w:rPr>
          <w:rFonts w:eastAsia="宋体"/>
          <w:lang w:eastAsia="zh-CN"/>
        </w:rPr>
        <w:t xml:space="preserve">table 1 and </w:t>
      </w:r>
      <w:r w:rsidR="008411F8">
        <w:rPr>
          <w:rFonts w:eastAsia="宋体"/>
          <w:lang w:eastAsia="zh-CN"/>
        </w:rPr>
        <w:t xml:space="preserve">figure </w:t>
      </w:r>
      <w:r w:rsidR="00B13396">
        <w:rPr>
          <w:rFonts w:eastAsia="宋体"/>
          <w:lang w:eastAsia="zh-CN"/>
        </w:rPr>
        <w:t>2</w:t>
      </w:r>
      <w:r w:rsidR="008411F8">
        <w:rPr>
          <w:rFonts w:eastAsia="宋体"/>
          <w:lang w:eastAsia="zh-CN"/>
        </w:rPr>
        <w:t xml:space="preserve">, this is something unclear, the A+B+C capability reporting can be skipped as long as it is same as </w:t>
      </w:r>
      <w:r w:rsidR="008411F8" w:rsidRPr="00B13396">
        <w:rPr>
          <w:rFonts w:eastAsia="宋体"/>
          <w:b/>
          <w:lang w:eastAsia="zh-CN"/>
        </w:rPr>
        <w:t xml:space="preserve">one of </w:t>
      </w:r>
      <w:r w:rsidR="008411F8">
        <w:rPr>
          <w:rFonts w:eastAsia="宋体"/>
          <w:lang w:eastAsia="zh-CN"/>
        </w:rPr>
        <w:t xml:space="preserve">the high order band combinations, it </w:t>
      </w:r>
      <w:r w:rsidR="00090846">
        <w:rPr>
          <w:rFonts w:eastAsia="宋体"/>
          <w:lang w:eastAsia="zh-CN"/>
        </w:rPr>
        <w:t xml:space="preserve">may </w:t>
      </w:r>
      <w:r w:rsidR="008411F8">
        <w:rPr>
          <w:rFonts w:eastAsia="宋体"/>
          <w:lang w:eastAsia="zh-CN"/>
        </w:rPr>
        <w:t xml:space="preserve">also mean when </w:t>
      </w:r>
      <w:r w:rsidR="00B13396">
        <w:rPr>
          <w:rFonts w:eastAsia="宋体"/>
          <w:lang w:eastAsia="zh-CN"/>
        </w:rPr>
        <w:t>A+B+C</w:t>
      </w:r>
      <w:r w:rsidR="008411F8">
        <w:rPr>
          <w:rFonts w:eastAsia="宋体"/>
          <w:lang w:eastAsia="zh-CN"/>
        </w:rPr>
        <w:t xml:space="preserve"> is different from </w:t>
      </w:r>
      <w:r w:rsidR="00B13396">
        <w:rPr>
          <w:rFonts w:eastAsia="宋体"/>
          <w:lang w:eastAsia="zh-CN"/>
        </w:rPr>
        <w:t xml:space="preserve">other </w:t>
      </w:r>
      <w:r w:rsidR="008411F8">
        <w:rPr>
          <w:rFonts w:eastAsia="宋体"/>
          <w:lang w:eastAsia="zh-CN"/>
        </w:rPr>
        <w:t>high order band combination</w:t>
      </w:r>
      <w:r w:rsidR="00B13396">
        <w:rPr>
          <w:rFonts w:eastAsia="宋体"/>
          <w:lang w:eastAsia="zh-CN"/>
        </w:rPr>
        <w:t>s</w:t>
      </w:r>
      <w:r w:rsidR="008411F8">
        <w:rPr>
          <w:rFonts w:eastAsia="宋体"/>
          <w:lang w:eastAsia="zh-CN"/>
        </w:rPr>
        <w:t xml:space="preserve"> UE needs to report which capability</w:t>
      </w:r>
      <w:r w:rsidR="00B13396">
        <w:rPr>
          <w:rFonts w:eastAsia="宋体"/>
          <w:lang w:eastAsia="zh-CN"/>
        </w:rPr>
        <w:t xml:space="preserve"> is</w:t>
      </w:r>
      <w:r w:rsidR="008411F8">
        <w:rPr>
          <w:rFonts w:eastAsia="宋体"/>
          <w:lang w:eastAsia="zh-CN"/>
        </w:rPr>
        <w:t xml:space="preserve"> applie</w:t>
      </w:r>
      <w:r w:rsidR="00B13396">
        <w:rPr>
          <w:rFonts w:eastAsia="宋体"/>
          <w:lang w:eastAsia="zh-CN"/>
        </w:rPr>
        <w:t>d</w:t>
      </w:r>
      <w:r w:rsidR="008411F8">
        <w:rPr>
          <w:rFonts w:eastAsia="宋体"/>
          <w:lang w:eastAsia="zh-CN"/>
        </w:rPr>
        <w:t>.</w:t>
      </w:r>
      <w:r w:rsidR="00090846">
        <w:rPr>
          <w:rFonts w:eastAsia="宋体"/>
          <w:lang w:eastAsia="zh-CN"/>
        </w:rPr>
        <w:t xml:space="preserve"> This is something not crystal clear which may need some discussion in RAN2.</w:t>
      </w:r>
    </w:p>
    <w:p w14:paraId="636FA9C2" w14:textId="77777777" w:rsidR="008411F8" w:rsidRDefault="008411F8" w:rsidP="00CC1A89">
      <w:pPr>
        <w:rPr>
          <w:rFonts w:eastAsia="宋体"/>
          <w:lang w:eastAsia="zh-CN"/>
        </w:rPr>
      </w:pPr>
    </w:p>
    <w:p w14:paraId="2CE0510F" w14:textId="3DFFD515" w:rsidR="006A74F8" w:rsidRDefault="008411F8" w:rsidP="00CC1A89">
      <w:pPr>
        <w:rPr>
          <w:rFonts w:eastAsia="宋体"/>
          <w:lang w:eastAsia="zh-CN"/>
        </w:rPr>
      </w:pPr>
      <w:r>
        <w:rPr>
          <w:rFonts w:eastAsia="宋体"/>
          <w:lang w:eastAsia="zh-CN"/>
        </w:rPr>
        <w:t xml:space="preserve">Considering </w:t>
      </w:r>
      <w:r w:rsidR="006A74F8">
        <w:rPr>
          <w:rFonts w:eastAsia="宋体"/>
          <w:lang w:eastAsia="zh-CN"/>
        </w:rPr>
        <w:t xml:space="preserve">this high order and low order different capability issue is new, and RAN2 doesn’t preclude UE to report a separate capability for low order band combinations. </w:t>
      </w:r>
      <w:r>
        <w:rPr>
          <w:rFonts w:eastAsia="宋体"/>
          <w:lang w:eastAsia="zh-CN"/>
        </w:rPr>
        <w:t xml:space="preserve">We suggest RAN4 to focus on the switch period issue from RF </w:t>
      </w:r>
      <w:r w:rsidR="00214FB8">
        <w:rPr>
          <w:rFonts w:eastAsia="宋体"/>
          <w:lang w:eastAsia="zh-CN"/>
        </w:rPr>
        <w:t>perspective</w:t>
      </w:r>
      <w:r>
        <w:rPr>
          <w:rFonts w:eastAsia="宋体"/>
          <w:lang w:eastAsia="zh-CN"/>
        </w:rPr>
        <w:t xml:space="preserve"> rather than from logical </w:t>
      </w:r>
      <w:r w:rsidR="00090846">
        <w:rPr>
          <w:rFonts w:eastAsia="宋体"/>
          <w:lang w:eastAsia="zh-CN"/>
        </w:rPr>
        <w:t xml:space="preserve">aspects </w:t>
      </w:r>
      <w:r w:rsidR="00841B99">
        <w:rPr>
          <w:rFonts w:eastAsia="宋体"/>
          <w:lang w:eastAsia="zh-CN"/>
        </w:rPr>
        <w:t>since there is no prohibit</w:t>
      </w:r>
      <w:r w:rsidR="00090846">
        <w:rPr>
          <w:rFonts w:eastAsia="宋体"/>
          <w:lang w:eastAsia="zh-CN"/>
        </w:rPr>
        <w:t>ion</w:t>
      </w:r>
      <w:r w:rsidR="00841B99">
        <w:rPr>
          <w:rFonts w:eastAsia="宋体"/>
          <w:lang w:eastAsia="zh-CN"/>
        </w:rPr>
        <w:t xml:space="preserve"> in </w:t>
      </w:r>
      <w:r w:rsidR="00070E39">
        <w:rPr>
          <w:rFonts w:eastAsia="宋体"/>
          <w:lang w:eastAsia="zh-CN"/>
        </w:rPr>
        <w:t xml:space="preserve">RAN2 </w:t>
      </w:r>
      <w:r w:rsidR="00841B99">
        <w:rPr>
          <w:rFonts w:eastAsia="宋体"/>
          <w:lang w:eastAsia="zh-CN"/>
        </w:rPr>
        <w:t>signalling</w:t>
      </w:r>
      <w:r>
        <w:rPr>
          <w:rFonts w:eastAsia="宋体"/>
          <w:lang w:eastAsia="zh-CN"/>
        </w:rPr>
        <w:t>.</w:t>
      </w:r>
    </w:p>
    <w:p w14:paraId="5D2F0020" w14:textId="6F24B07A" w:rsidR="002E1200" w:rsidRPr="00090846" w:rsidRDefault="002E1200" w:rsidP="00CC1A89">
      <w:pPr>
        <w:rPr>
          <w:rFonts w:eastAsia="宋体"/>
          <w:lang w:eastAsia="zh-CN"/>
        </w:rPr>
      </w:pPr>
    </w:p>
    <w:p w14:paraId="5E2B9D7F" w14:textId="118E9352" w:rsidR="002E1200" w:rsidRPr="000F5233" w:rsidRDefault="002E1200" w:rsidP="002E1200">
      <w:pPr>
        <w:ind w:left="1418" w:hangingChars="709" w:hanging="1418"/>
        <w:rPr>
          <w:rFonts w:eastAsia="宋体"/>
          <w:lang w:val="en-US" w:eastAsia="zh-CN"/>
        </w:rPr>
      </w:pPr>
      <w:r w:rsidRPr="001A2991">
        <w:rPr>
          <w:rFonts w:eastAsia="等线"/>
          <w:b/>
          <w:lang w:val="en-US" w:eastAsia="zh-CN"/>
        </w:rPr>
        <w:t>Observation</w:t>
      </w:r>
      <w:r w:rsidRPr="001A2991">
        <w:rPr>
          <w:rFonts w:eastAsia="等线" w:hint="eastAsia"/>
          <w:b/>
          <w:lang w:val="en-US" w:eastAsia="zh-CN"/>
        </w:rPr>
        <w:t xml:space="preserve"> </w:t>
      </w:r>
      <w:r>
        <w:rPr>
          <w:rFonts w:eastAsia="等线"/>
          <w:b/>
          <w:lang w:val="en-US" w:eastAsia="zh-CN"/>
        </w:rPr>
        <w:t>5</w:t>
      </w:r>
      <w:r w:rsidRPr="001A2991">
        <w:rPr>
          <w:rFonts w:eastAsia="等线" w:hint="eastAsia"/>
          <w:b/>
          <w:lang w:val="en-US" w:eastAsia="zh-CN"/>
        </w:rPr>
        <w:t xml:space="preserve">: </w:t>
      </w:r>
      <w:r w:rsidRPr="001A2991">
        <w:rPr>
          <w:rFonts w:eastAsia="等线"/>
          <w:b/>
          <w:lang w:val="en-US" w:eastAsia="zh-CN"/>
        </w:rPr>
        <w:t xml:space="preserve">  </w:t>
      </w:r>
      <w:r w:rsidRPr="00954806">
        <w:rPr>
          <w:rFonts w:eastAsia="等线"/>
          <w:b/>
          <w:lang w:val="en-US" w:eastAsia="zh-CN"/>
        </w:rPr>
        <w:t>UE indicate Tx switch period of low order band combinations</w:t>
      </w:r>
      <w:r w:rsidRPr="00954806">
        <w:t xml:space="preserve"> </w:t>
      </w:r>
      <w:r w:rsidRPr="00954806">
        <w:rPr>
          <w:rFonts w:eastAsia="等线"/>
          <w:b/>
          <w:lang w:val="en-US" w:eastAsia="zh-CN"/>
        </w:rPr>
        <w:t>will be much easier</w:t>
      </w:r>
      <w:r w:rsidR="006E6234">
        <w:rPr>
          <w:rFonts w:eastAsia="等线"/>
          <w:b/>
          <w:lang w:val="en-US" w:eastAsia="zh-CN"/>
        </w:rPr>
        <w:t xml:space="preserve"> with </w:t>
      </w:r>
      <w:r w:rsidRPr="00954806">
        <w:rPr>
          <w:rFonts w:eastAsia="等线"/>
          <w:b/>
          <w:lang w:val="en-US" w:eastAsia="zh-CN"/>
        </w:rPr>
        <w:t>best performance</w:t>
      </w:r>
      <w:r w:rsidR="006E6234">
        <w:rPr>
          <w:rFonts w:eastAsia="等线"/>
          <w:b/>
          <w:lang w:val="en-US" w:eastAsia="zh-CN"/>
        </w:rPr>
        <w:t xml:space="preserve"> and i</w:t>
      </w:r>
      <w:r>
        <w:rPr>
          <w:rFonts w:eastAsia="等线"/>
          <w:b/>
          <w:lang w:val="en-US" w:eastAsia="zh-CN"/>
        </w:rPr>
        <w:t>t doesn’t violate RAN2 fallback rule.</w:t>
      </w:r>
    </w:p>
    <w:p w14:paraId="7986A20D" w14:textId="3D03C43C" w:rsidR="003360DA" w:rsidRPr="002E1200" w:rsidRDefault="003360DA" w:rsidP="00CC1A89">
      <w:pPr>
        <w:rPr>
          <w:rFonts w:eastAsia="宋体"/>
          <w:lang w:val="en-US" w:eastAsia="zh-CN"/>
        </w:rPr>
      </w:pPr>
    </w:p>
    <w:p w14:paraId="621F7953" w14:textId="2ECDA6B5" w:rsidR="00511A9F" w:rsidRDefault="00511A9F" w:rsidP="00654E75">
      <w:pPr>
        <w:pStyle w:val="3"/>
      </w:pPr>
      <w:r>
        <w:t>Default</w:t>
      </w:r>
      <w:r w:rsidRPr="005F4E75">
        <w:t xml:space="preserve"> Tx switch period approach</w:t>
      </w:r>
    </w:p>
    <w:p w14:paraId="5172846F" w14:textId="77777777" w:rsidR="006328F2" w:rsidRDefault="00F53F0A" w:rsidP="00CC1A89">
      <w:pPr>
        <w:rPr>
          <w:rFonts w:eastAsiaTheme="minorEastAsia"/>
          <w:lang w:eastAsia="zh-CN"/>
        </w:rPr>
      </w:pPr>
      <w:bookmarkStart w:id="5" w:name="_Hlk149222031"/>
      <w:r>
        <w:rPr>
          <w:rFonts w:eastAsiaTheme="minorEastAsia" w:hint="eastAsia"/>
          <w:lang w:eastAsia="zh-CN"/>
        </w:rPr>
        <w:t>D</w:t>
      </w:r>
      <w:r>
        <w:rPr>
          <w:rFonts w:eastAsiaTheme="minorEastAsia"/>
          <w:lang w:eastAsia="zh-CN"/>
        </w:rPr>
        <w:t>efault Tx switch period approach is also one of the simplest and no ambiguity approach.</w:t>
      </w:r>
      <w:bookmarkEnd w:id="5"/>
      <w:r>
        <w:rPr>
          <w:rFonts w:eastAsiaTheme="minorEastAsia"/>
          <w:lang w:eastAsia="zh-CN"/>
        </w:rPr>
        <w:t xml:space="preserve"> </w:t>
      </w:r>
    </w:p>
    <w:p w14:paraId="502FC5B0" w14:textId="77777777" w:rsidR="006328F2" w:rsidRDefault="006328F2" w:rsidP="00CC1A89">
      <w:pPr>
        <w:rPr>
          <w:rFonts w:eastAsiaTheme="minorEastAsia"/>
          <w:lang w:eastAsia="zh-CN"/>
        </w:rPr>
      </w:pPr>
    </w:p>
    <w:p w14:paraId="789AC59F" w14:textId="1F93ABF4" w:rsidR="000514C6" w:rsidRDefault="006328F2" w:rsidP="00CC1A89">
      <w:pPr>
        <w:rPr>
          <w:rFonts w:eastAsiaTheme="minorEastAsia"/>
          <w:lang w:eastAsia="zh-CN"/>
        </w:rPr>
      </w:pPr>
      <w:r>
        <w:rPr>
          <w:rFonts w:eastAsiaTheme="minorEastAsia"/>
          <w:lang w:eastAsia="zh-CN"/>
        </w:rPr>
        <w:t>Besides, n</w:t>
      </w:r>
      <w:r w:rsidR="00F53F0A">
        <w:rPr>
          <w:rFonts w:eastAsiaTheme="minorEastAsia"/>
          <w:lang w:eastAsia="zh-CN"/>
        </w:rPr>
        <w:t xml:space="preserve">o matter </w:t>
      </w:r>
      <w:proofErr w:type="spellStart"/>
      <w:r w:rsidR="00F53F0A">
        <w:rPr>
          <w:rFonts w:eastAsiaTheme="minorEastAsia"/>
          <w:lang w:eastAsia="zh-CN"/>
        </w:rPr>
        <w:t>gNB</w:t>
      </w:r>
      <w:proofErr w:type="spellEnd"/>
      <w:r w:rsidR="00F53F0A">
        <w:rPr>
          <w:rFonts w:eastAsiaTheme="minorEastAsia"/>
          <w:lang w:eastAsia="zh-CN"/>
        </w:rPr>
        <w:t xml:space="preserve"> indication or UE reporting, both are optional features</w:t>
      </w:r>
      <w:r>
        <w:rPr>
          <w:rFonts w:eastAsiaTheme="minorEastAsia"/>
          <w:lang w:eastAsia="zh-CN"/>
        </w:rPr>
        <w:t xml:space="preserve">, </w:t>
      </w:r>
      <w:r w:rsidR="00F53F0A">
        <w:rPr>
          <w:rFonts w:eastAsiaTheme="minorEastAsia"/>
          <w:lang w:eastAsia="zh-CN"/>
        </w:rPr>
        <w:t xml:space="preserve">when it is not supported by </w:t>
      </w:r>
      <w:proofErr w:type="spellStart"/>
      <w:r w:rsidR="00F53F0A">
        <w:rPr>
          <w:rFonts w:eastAsiaTheme="minorEastAsia"/>
          <w:lang w:eastAsia="zh-CN"/>
        </w:rPr>
        <w:t>gNB</w:t>
      </w:r>
      <w:proofErr w:type="spellEnd"/>
      <w:r w:rsidR="00F53F0A">
        <w:rPr>
          <w:rFonts w:eastAsiaTheme="minorEastAsia"/>
          <w:lang w:eastAsia="zh-CN"/>
        </w:rPr>
        <w:t xml:space="preserve"> or UE</w:t>
      </w:r>
      <w:r>
        <w:rPr>
          <w:rFonts w:eastAsiaTheme="minorEastAsia"/>
          <w:lang w:eastAsia="zh-CN"/>
        </w:rPr>
        <w:t xml:space="preserve"> some default behaviour is needed </w:t>
      </w:r>
      <w:r w:rsidR="00F53F0A">
        <w:rPr>
          <w:rFonts w:eastAsiaTheme="minorEastAsia"/>
          <w:lang w:eastAsia="zh-CN"/>
        </w:rPr>
        <w:t xml:space="preserve">to align the understanding between </w:t>
      </w:r>
      <w:proofErr w:type="spellStart"/>
      <w:r w:rsidR="00F53F0A">
        <w:rPr>
          <w:rFonts w:eastAsiaTheme="minorEastAsia"/>
          <w:lang w:eastAsia="zh-CN"/>
        </w:rPr>
        <w:t>gNB</w:t>
      </w:r>
      <w:proofErr w:type="spellEnd"/>
      <w:r w:rsidR="00F53F0A">
        <w:rPr>
          <w:rFonts w:eastAsiaTheme="minorEastAsia"/>
          <w:lang w:eastAsia="zh-CN"/>
        </w:rPr>
        <w:t xml:space="preserve"> and UE. The possible default value is 210us or </w:t>
      </w:r>
      <w:r>
        <w:rPr>
          <w:rFonts w:eastAsiaTheme="minorEastAsia"/>
          <w:lang w:eastAsia="zh-CN"/>
        </w:rPr>
        <w:t xml:space="preserve">the </w:t>
      </w:r>
      <w:r w:rsidR="00F53F0A">
        <w:rPr>
          <w:rFonts w:eastAsiaTheme="minorEastAsia"/>
          <w:lang w:eastAsia="zh-CN"/>
        </w:rPr>
        <w:t>maximum value of reported Tx switch period</w:t>
      </w:r>
      <w:r>
        <w:rPr>
          <w:rFonts w:eastAsiaTheme="minorEastAsia"/>
          <w:lang w:eastAsia="zh-CN"/>
        </w:rPr>
        <w:t>s</w:t>
      </w:r>
      <w:r w:rsidR="00F53F0A">
        <w:rPr>
          <w:rFonts w:eastAsiaTheme="minorEastAsia"/>
          <w:lang w:eastAsia="zh-CN"/>
        </w:rPr>
        <w:t xml:space="preserve"> </w:t>
      </w:r>
      <w:r>
        <w:rPr>
          <w:rFonts w:eastAsiaTheme="minorEastAsia"/>
          <w:lang w:eastAsia="zh-CN"/>
        </w:rPr>
        <w:t>in</w:t>
      </w:r>
      <w:r w:rsidR="00F53F0A">
        <w:rPr>
          <w:rFonts w:eastAsiaTheme="minorEastAsia"/>
          <w:lang w:eastAsia="zh-CN"/>
        </w:rPr>
        <w:t xml:space="preserve"> high band combinations.</w:t>
      </w:r>
    </w:p>
    <w:p w14:paraId="1CEFC59B" w14:textId="13D23726" w:rsidR="00793A10" w:rsidRDefault="00793A10" w:rsidP="00CC1A89">
      <w:pPr>
        <w:rPr>
          <w:rFonts w:eastAsia="宋体"/>
          <w:lang w:eastAsia="zh-CN"/>
        </w:rPr>
      </w:pPr>
    </w:p>
    <w:p w14:paraId="77A0397F" w14:textId="0FBF7A30" w:rsidR="00793A10" w:rsidRPr="000514C6" w:rsidRDefault="00793A10" w:rsidP="00793A10">
      <w:pPr>
        <w:ind w:left="1418" w:hangingChars="709" w:hanging="1418"/>
        <w:rPr>
          <w:rFonts w:eastAsia="等线"/>
          <w:b/>
          <w:lang w:val="en-US" w:eastAsia="zh-CN"/>
        </w:rPr>
      </w:pPr>
      <w:r w:rsidRPr="001A2991">
        <w:rPr>
          <w:rFonts w:eastAsia="等线"/>
          <w:b/>
          <w:lang w:val="en-US" w:eastAsia="zh-CN"/>
        </w:rPr>
        <w:t>Observation</w:t>
      </w:r>
      <w:r w:rsidRPr="001A2991">
        <w:rPr>
          <w:rFonts w:eastAsia="等线" w:hint="eastAsia"/>
          <w:b/>
          <w:lang w:val="en-US" w:eastAsia="zh-CN"/>
        </w:rPr>
        <w:t xml:space="preserve"> </w:t>
      </w:r>
      <w:r w:rsidR="005A61E4">
        <w:rPr>
          <w:rFonts w:eastAsia="等线"/>
          <w:b/>
          <w:lang w:val="en-US" w:eastAsia="zh-CN"/>
        </w:rPr>
        <w:t>6</w:t>
      </w:r>
      <w:r w:rsidRPr="001A2991">
        <w:rPr>
          <w:rFonts w:eastAsia="等线" w:hint="eastAsia"/>
          <w:b/>
          <w:lang w:val="en-US" w:eastAsia="zh-CN"/>
        </w:rPr>
        <w:t xml:space="preserve">: </w:t>
      </w:r>
      <w:r w:rsidRPr="001A2991">
        <w:rPr>
          <w:rFonts w:eastAsia="等线"/>
          <w:b/>
          <w:lang w:val="en-US" w:eastAsia="zh-CN"/>
        </w:rPr>
        <w:t xml:space="preserve">  </w:t>
      </w:r>
      <w:r w:rsidR="00261873">
        <w:rPr>
          <w:rFonts w:eastAsia="等线"/>
          <w:b/>
          <w:lang w:val="en-US" w:eastAsia="zh-CN"/>
        </w:rPr>
        <w:t>N</w:t>
      </w:r>
      <w:r w:rsidR="005A61E4" w:rsidRPr="005A61E4">
        <w:rPr>
          <w:rFonts w:eastAsia="等线"/>
          <w:b/>
          <w:lang w:val="en-US" w:eastAsia="zh-CN"/>
        </w:rPr>
        <w:t xml:space="preserve">o matter </w:t>
      </w:r>
      <w:proofErr w:type="spellStart"/>
      <w:r w:rsidR="005A61E4" w:rsidRPr="005A61E4">
        <w:rPr>
          <w:rFonts w:eastAsia="等线"/>
          <w:b/>
          <w:lang w:val="en-US" w:eastAsia="zh-CN"/>
        </w:rPr>
        <w:t>gNB</w:t>
      </w:r>
      <w:proofErr w:type="spellEnd"/>
      <w:r w:rsidR="005A61E4" w:rsidRPr="005A61E4">
        <w:rPr>
          <w:rFonts w:eastAsia="等线"/>
          <w:b/>
          <w:lang w:val="en-US" w:eastAsia="zh-CN"/>
        </w:rPr>
        <w:t xml:space="preserve"> indication or UE reporting, both are optional features, when </w:t>
      </w:r>
      <w:r w:rsidR="005A61E4">
        <w:rPr>
          <w:rFonts w:eastAsia="等线"/>
          <w:b/>
          <w:lang w:val="en-US" w:eastAsia="zh-CN"/>
        </w:rPr>
        <w:t>these optional approaches are</w:t>
      </w:r>
      <w:r w:rsidR="005A61E4" w:rsidRPr="005A61E4">
        <w:rPr>
          <w:rFonts w:eastAsia="等线"/>
          <w:b/>
          <w:lang w:val="en-US" w:eastAsia="zh-CN"/>
        </w:rPr>
        <w:t xml:space="preserve"> not supported by </w:t>
      </w:r>
      <w:proofErr w:type="spellStart"/>
      <w:r w:rsidR="005A61E4" w:rsidRPr="005A61E4">
        <w:rPr>
          <w:rFonts w:eastAsia="等线"/>
          <w:b/>
          <w:lang w:val="en-US" w:eastAsia="zh-CN"/>
        </w:rPr>
        <w:t>gNB</w:t>
      </w:r>
      <w:proofErr w:type="spellEnd"/>
      <w:r w:rsidR="005A61E4" w:rsidRPr="005A61E4">
        <w:rPr>
          <w:rFonts w:eastAsia="等线"/>
          <w:b/>
          <w:lang w:val="en-US" w:eastAsia="zh-CN"/>
        </w:rPr>
        <w:t xml:space="preserve"> or UE </w:t>
      </w:r>
      <w:r w:rsidR="005A61E4">
        <w:rPr>
          <w:rFonts w:eastAsia="等线"/>
          <w:b/>
          <w:lang w:val="en-US" w:eastAsia="zh-CN"/>
        </w:rPr>
        <w:t xml:space="preserve">then </w:t>
      </w:r>
      <w:r w:rsidR="005A61E4" w:rsidRPr="005A61E4">
        <w:rPr>
          <w:rFonts w:eastAsia="等线"/>
          <w:b/>
          <w:lang w:val="en-US" w:eastAsia="zh-CN"/>
        </w:rPr>
        <w:t xml:space="preserve">some default behavior </w:t>
      </w:r>
      <w:r w:rsidR="00261873">
        <w:rPr>
          <w:rFonts w:eastAsia="等线"/>
          <w:b/>
          <w:lang w:val="en-US" w:eastAsia="zh-CN"/>
        </w:rPr>
        <w:t>might be</w:t>
      </w:r>
      <w:r w:rsidR="005A61E4" w:rsidRPr="005A61E4">
        <w:rPr>
          <w:rFonts w:eastAsia="等线"/>
          <w:b/>
          <w:lang w:val="en-US" w:eastAsia="zh-CN"/>
        </w:rPr>
        <w:t xml:space="preserve"> needed to align the understanding between </w:t>
      </w:r>
      <w:proofErr w:type="spellStart"/>
      <w:r w:rsidR="005A61E4" w:rsidRPr="005A61E4">
        <w:rPr>
          <w:rFonts w:eastAsia="等线"/>
          <w:b/>
          <w:lang w:val="en-US" w:eastAsia="zh-CN"/>
        </w:rPr>
        <w:t>gNB</w:t>
      </w:r>
      <w:proofErr w:type="spellEnd"/>
      <w:r w:rsidR="005A61E4" w:rsidRPr="005A61E4">
        <w:rPr>
          <w:rFonts w:eastAsia="等线"/>
          <w:b/>
          <w:lang w:val="en-US" w:eastAsia="zh-CN"/>
        </w:rPr>
        <w:t xml:space="preserve"> and UE.</w:t>
      </w:r>
    </w:p>
    <w:p w14:paraId="6F922331" w14:textId="545CFDFE" w:rsidR="00A355B5" w:rsidRPr="00BF1205" w:rsidRDefault="00A355B5" w:rsidP="00CC1A89">
      <w:pPr>
        <w:rPr>
          <w:rFonts w:eastAsia="宋体"/>
          <w:lang w:val="en-US" w:eastAsia="zh-CN"/>
        </w:rPr>
      </w:pPr>
    </w:p>
    <w:p w14:paraId="4E855ABB" w14:textId="559843A6" w:rsidR="0061345B" w:rsidRDefault="0061345B" w:rsidP="0061345B">
      <w:pPr>
        <w:pStyle w:val="2"/>
        <w:rPr>
          <w:lang w:eastAsia="zh-CN"/>
        </w:rPr>
      </w:pPr>
      <w:r>
        <w:rPr>
          <w:rFonts w:hint="eastAsia"/>
          <w:lang w:eastAsia="zh-CN"/>
        </w:rPr>
        <w:lastRenderedPageBreak/>
        <w:t>2</w:t>
      </w:r>
      <w:r>
        <w:rPr>
          <w:lang w:eastAsia="zh-CN"/>
        </w:rPr>
        <w:t>.4 Some way out</w:t>
      </w:r>
    </w:p>
    <w:p w14:paraId="7EAF88E2" w14:textId="0B56714C" w:rsidR="008629A0" w:rsidRDefault="0061345B" w:rsidP="00CC1A89">
      <w:pPr>
        <w:rPr>
          <w:rFonts w:eastAsia="宋体"/>
          <w:lang w:val="en-US" w:eastAsia="zh-CN"/>
        </w:rPr>
      </w:pPr>
      <w:r>
        <w:rPr>
          <w:rFonts w:eastAsia="宋体" w:hint="eastAsia"/>
          <w:lang w:val="en-US" w:eastAsia="zh-CN"/>
        </w:rPr>
        <w:t>F</w:t>
      </w:r>
      <w:r>
        <w:rPr>
          <w:rFonts w:eastAsia="宋体"/>
          <w:lang w:val="en-US" w:eastAsia="zh-CN"/>
        </w:rPr>
        <w:t>rom UE implementation complexity point of view, the UE reporting approach is the straight forward approach which has best performance and is aligned with how UE implement</w:t>
      </w:r>
      <w:r w:rsidR="00C6074F">
        <w:rPr>
          <w:rFonts w:eastAsia="宋体"/>
          <w:lang w:val="en-US" w:eastAsia="zh-CN"/>
        </w:rPr>
        <w:t>s</w:t>
      </w:r>
      <w:r>
        <w:rPr>
          <w:rFonts w:eastAsia="宋体"/>
          <w:lang w:val="en-US" w:eastAsia="zh-CN"/>
        </w:rPr>
        <w:t xml:space="preserve"> A+B+C.</w:t>
      </w:r>
    </w:p>
    <w:p w14:paraId="5FF2B78A" w14:textId="7D7823F0" w:rsidR="0061345B" w:rsidRDefault="0061345B" w:rsidP="00CC1A89">
      <w:pPr>
        <w:rPr>
          <w:rFonts w:eastAsia="宋体"/>
          <w:lang w:val="en-US" w:eastAsia="zh-CN"/>
        </w:rPr>
      </w:pPr>
    </w:p>
    <w:p w14:paraId="0507A33B" w14:textId="6E0A55DD" w:rsidR="0061345B" w:rsidRDefault="0061345B" w:rsidP="00CC1A89">
      <w:pPr>
        <w:rPr>
          <w:rFonts w:eastAsia="宋体"/>
          <w:lang w:val="en-US" w:eastAsia="zh-CN"/>
        </w:rPr>
      </w:pPr>
      <w:r>
        <w:rPr>
          <w:rFonts w:eastAsia="宋体" w:hint="eastAsia"/>
          <w:lang w:val="en-US" w:eastAsia="zh-CN"/>
        </w:rPr>
        <w:t>T</w:t>
      </w:r>
      <w:r>
        <w:rPr>
          <w:rFonts w:eastAsia="宋体"/>
          <w:lang w:val="en-US" w:eastAsia="zh-CN"/>
        </w:rPr>
        <w:t xml:space="preserve">he pure </w:t>
      </w:r>
      <w:proofErr w:type="spellStart"/>
      <w:r>
        <w:rPr>
          <w:rFonts w:eastAsia="宋体"/>
          <w:lang w:val="en-US" w:eastAsia="zh-CN"/>
        </w:rPr>
        <w:t>gNB</w:t>
      </w:r>
      <w:proofErr w:type="spellEnd"/>
      <w:r>
        <w:rPr>
          <w:rFonts w:eastAsia="宋体"/>
          <w:lang w:val="en-US" w:eastAsia="zh-CN"/>
        </w:rPr>
        <w:t xml:space="preserve"> indication approach no matter indicate the high band combination A+B+C+D/E or indicate the switch period, both will double, triple or complex UE implementation even worse. This is not preferred.</w:t>
      </w:r>
      <w:r w:rsidR="00D13AFC">
        <w:rPr>
          <w:rFonts w:eastAsia="宋体"/>
          <w:lang w:val="en-US" w:eastAsia="zh-CN"/>
        </w:rPr>
        <w:t xml:space="preserve"> And even worse problem is the risk of </w:t>
      </w:r>
      <w:proofErr w:type="spellStart"/>
      <w:r w:rsidR="00D13AFC">
        <w:rPr>
          <w:rFonts w:eastAsia="宋体"/>
          <w:lang w:val="en-US" w:eastAsia="zh-CN"/>
        </w:rPr>
        <w:t>gNB</w:t>
      </w:r>
      <w:proofErr w:type="spellEnd"/>
      <w:r w:rsidR="00D13AFC">
        <w:rPr>
          <w:rFonts w:eastAsia="宋体"/>
          <w:lang w:val="en-US" w:eastAsia="zh-CN"/>
        </w:rPr>
        <w:t xml:space="preserve"> indicate</w:t>
      </w:r>
      <w:r w:rsidR="00F80BBB">
        <w:rPr>
          <w:rFonts w:eastAsia="宋体"/>
          <w:lang w:val="en-US" w:eastAsia="zh-CN"/>
        </w:rPr>
        <w:t>s</w:t>
      </w:r>
      <w:r w:rsidR="00D13AFC">
        <w:rPr>
          <w:rFonts w:eastAsia="宋体"/>
          <w:lang w:val="en-US" w:eastAsia="zh-CN"/>
        </w:rPr>
        <w:t xml:space="preserve"> the </w:t>
      </w:r>
      <w:r w:rsidR="00F80BBB">
        <w:rPr>
          <w:rFonts w:eastAsia="宋体"/>
          <w:lang w:val="en-US" w:eastAsia="zh-CN"/>
        </w:rPr>
        <w:t>switch period inconsistent with UE capability which makes UE cannot complete Tx switching in such indicated switch period.</w:t>
      </w:r>
    </w:p>
    <w:p w14:paraId="0FFA5736" w14:textId="11F0651F" w:rsidR="0061345B" w:rsidRDefault="0061345B" w:rsidP="00CC1A89">
      <w:pPr>
        <w:rPr>
          <w:rFonts w:eastAsia="宋体"/>
          <w:lang w:val="en-US" w:eastAsia="zh-CN"/>
        </w:rPr>
      </w:pPr>
    </w:p>
    <w:p w14:paraId="4E641A12" w14:textId="28B1D4B5" w:rsidR="0061345B" w:rsidRDefault="0061345B" w:rsidP="00CC1A89">
      <w:pPr>
        <w:rPr>
          <w:rFonts w:eastAsia="宋体"/>
          <w:lang w:val="en-US" w:eastAsia="zh-CN"/>
        </w:rPr>
      </w:pPr>
      <w:r>
        <w:rPr>
          <w:rFonts w:eastAsia="宋体" w:hint="eastAsia"/>
          <w:lang w:val="en-US" w:eastAsia="zh-CN"/>
        </w:rPr>
        <w:t>T</w:t>
      </w:r>
      <w:r>
        <w:rPr>
          <w:rFonts w:eastAsia="宋体"/>
          <w:lang w:val="en-US" w:eastAsia="zh-CN"/>
        </w:rPr>
        <w:t xml:space="preserve">he default approach is not best but can solve this issue with no ambiguity and no complexity in UE or </w:t>
      </w:r>
      <w:proofErr w:type="spellStart"/>
      <w:r>
        <w:rPr>
          <w:rFonts w:eastAsia="宋体"/>
          <w:lang w:val="en-US" w:eastAsia="zh-CN"/>
        </w:rPr>
        <w:t>gNB</w:t>
      </w:r>
      <w:proofErr w:type="spellEnd"/>
      <w:r>
        <w:rPr>
          <w:rFonts w:eastAsia="宋体"/>
          <w:lang w:val="en-US" w:eastAsia="zh-CN"/>
        </w:rPr>
        <w:t xml:space="preserve"> which is acceptable.</w:t>
      </w:r>
    </w:p>
    <w:p w14:paraId="1786D7EA" w14:textId="2B15EED8" w:rsidR="0061345B" w:rsidRDefault="0061345B" w:rsidP="00CC1A89">
      <w:pPr>
        <w:rPr>
          <w:rFonts w:eastAsia="宋体"/>
          <w:lang w:val="en-US" w:eastAsia="zh-CN"/>
        </w:rPr>
      </w:pPr>
    </w:p>
    <w:p w14:paraId="0378AF36" w14:textId="2FA5ED56" w:rsidR="0061345B" w:rsidRDefault="00B54386" w:rsidP="00CC1A89">
      <w:pPr>
        <w:rPr>
          <w:rFonts w:eastAsia="宋体"/>
          <w:lang w:val="en-US" w:eastAsia="zh-CN"/>
        </w:rPr>
      </w:pPr>
      <w:r>
        <w:rPr>
          <w:rFonts w:eastAsia="宋体"/>
          <w:lang w:val="en-US" w:eastAsia="zh-CN"/>
        </w:rPr>
        <w:t>T</w:t>
      </w:r>
      <w:r w:rsidR="0061345B">
        <w:rPr>
          <w:rFonts w:eastAsia="宋体"/>
          <w:lang w:val="en-US" w:eastAsia="zh-CN"/>
        </w:rPr>
        <w:t xml:space="preserve">o move forward </w:t>
      </w:r>
      <w:r w:rsidR="00682FB1">
        <w:rPr>
          <w:rFonts w:eastAsia="宋体"/>
          <w:lang w:val="en-US" w:eastAsia="zh-CN"/>
        </w:rPr>
        <w:t>below proposal is</w:t>
      </w:r>
      <w:r w:rsidR="0061345B">
        <w:rPr>
          <w:rFonts w:eastAsia="宋体"/>
          <w:lang w:val="en-US" w:eastAsia="zh-CN"/>
        </w:rPr>
        <w:t xml:space="preserve"> given </w:t>
      </w:r>
      <w:r w:rsidR="005D17F5">
        <w:rPr>
          <w:rFonts w:eastAsia="宋体"/>
          <w:lang w:val="en-US" w:eastAsia="zh-CN"/>
        </w:rPr>
        <w:t>with</w:t>
      </w:r>
      <w:r w:rsidR="0061345B">
        <w:rPr>
          <w:rFonts w:eastAsia="宋体"/>
          <w:lang w:val="en-US" w:eastAsia="zh-CN"/>
        </w:rPr>
        <w:t xml:space="preserve"> share</w:t>
      </w:r>
      <w:r w:rsidR="006D147C">
        <w:rPr>
          <w:rFonts w:eastAsia="宋体"/>
          <w:lang w:val="en-US" w:eastAsia="zh-CN"/>
        </w:rPr>
        <w:t>d</w:t>
      </w:r>
      <w:r w:rsidR="0061345B">
        <w:rPr>
          <w:rFonts w:eastAsia="宋体"/>
          <w:lang w:val="en-US" w:eastAsia="zh-CN"/>
        </w:rPr>
        <w:t xml:space="preserve"> pain </w:t>
      </w:r>
      <w:r w:rsidR="005D17F5">
        <w:rPr>
          <w:rFonts w:eastAsia="宋体"/>
          <w:lang w:val="en-US" w:eastAsia="zh-CN"/>
        </w:rPr>
        <w:t>spirit</w:t>
      </w:r>
      <w:r w:rsidR="00B44BC9">
        <w:rPr>
          <w:rFonts w:eastAsia="宋体"/>
          <w:lang w:val="en-US" w:eastAsia="zh-CN"/>
        </w:rPr>
        <w:t>s</w:t>
      </w:r>
      <w:r w:rsidR="0061345B">
        <w:rPr>
          <w:rFonts w:eastAsia="宋体"/>
          <w:lang w:val="en-US" w:eastAsia="zh-CN"/>
        </w:rPr>
        <w:t>:</w:t>
      </w:r>
    </w:p>
    <w:p w14:paraId="44D8FB5C" w14:textId="77777777" w:rsidR="001C22A9" w:rsidRDefault="001C22A9" w:rsidP="0061345B">
      <w:pPr>
        <w:pStyle w:val="a0"/>
        <w:spacing w:after="0"/>
      </w:pPr>
    </w:p>
    <w:p w14:paraId="208F512F" w14:textId="0B609427" w:rsidR="001B467C" w:rsidRDefault="001B467C" w:rsidP="001B467C">
      <w:pPr>
        <w:ind w:left="1418" w:hangingChars="709" w:hanging="1418"/>
        <w:rPr>
          <w:rFonts w:eastAsia="等线"/>
          <w:b/>
          <w:lang w:val="en-US" w:eastAsia="zh-CN"/>
        </w:rPr>
      </w:pPr>
      <w:r w:rsidRPr="002A7E3E">
        <w:rPr>
          <w:rFonts w:eastAsia="等线" w:hint="eastAsia"/>
          <w:b/>
          <w:lang w:val="en-US" w:eastAsia="zh-CN"/>
        </w:rPr>
        <w:t>Proposal</w:t>
      </w:r>
      <w:r w:rsidR="00682FB1">
        <w:rPr>
          <w:rFonts w:eastAsia="等线"/>
          <w:b/>
          <w:lang w:val="en-US" w:eastAsia="zh-CN"/>
        </w:rPr>
        <w:t xml:space="preserve"> 1</w:t>
      </w:r>
      <w:r w:rsidRPr="002A7E3E">
        <w:rPr>
          <w:rFonts w:eastAsia="等线" w:hint="eastAsia"/>
          <w:b/>
          <w:lang w:val="en-US" w:eastAsia="zh-CN"/>
        </w:rPr>
        <w:t xml:space="preserve">: </w:t>
      </w:r>
      <w:r>
        <w:rPr>
          <w:rFonts w:eastAsia="等线"/>
          <w:b/>
          <w:lang w:val="en-US" w:eastAsia="zh-CN"/>
        </w:rPr>
        <w:t xml:space="preserve">   </w:t>
      </w:r>
      <w:r w:rsidRPr="002A7E3E">
        <w:rPr>
          <w:rFonts w:eastAsia="等线"/>
          <w:b/>
          <w:lang w:val="en-US" w:eastAsia="zh-CN"/>
        </w:rPr>
        <w:t xml:space="preserve">     </w:t>
      </w:r>
      <w:r w:rsidR="00682FB1">
        <w:rPr>
          <w:rFonts w:eastAsia="等线"/>
          <w:b/>
          <w:lang w:val="en-US" w:eastAsia="zh-CN"/>
        </w:rPr>
        <w:t xml:space="preserve">UE </w:t>
      </w:r>
      <w:r w:rsidR="00BE0EF0">
        <w:rPr>
          <w:rFonts w:eastAsia="等线"/>
          <w:b/>
          <w:lang w:val="en-US" w:eastAsia="zh-CN"/>
        </w:rPr>
        <w:t>is</w:t>
      </w:r>
      <w:r w:rsidR="00682FB1">
        <w:rPr>
          <w:rFonts w:eastAsia="等线"/>
          <w:b/>
          <w:lang w:val="en-US" w:eastAsia="zh-CN"/>
        </w:rPr>
        <w:t xml:space="preserve"> allowed not to support all the Tx switch period capabilit</w:t>
      </w:r>
      <w:r w:rsidR="004D40C7">
        <w:rPr>
          <w:rFonts w:eastAsia="等线"/>
          <w:b/>
          <w:lang w:val="en-US" w:eastAsia="zh-CN"/>
        </w:rPr>
        <w:t>ies</w:t>
      </w:r>
      <w:r w:rsidR="00682FB1">
        <w:rPr>
          <w:rFonts w:eastAsia="等线"/>
          <w:b/>
          <w:lang w:val="en-US" w:eastAsia="zh-CN"/>
        </w:rPr>
        <w:t xml:space="preserve"> of high order band combinations in a low order band combination</w:t>
      </w:r>
      <w:r w:rsidR="004D40C7">
        <w:rPr>
          <w:rFonts w:eastAsia="等线"/>
          <w:b/>
          <w:lang w:val="en-US" w:eastAsia="zh-CN"/>
        </w:rPr>
        <w:t xml:space="preserve"> due to </w:t>
      </w:r>
      <w:r w:rsidR="00BE0EF0">
        <w:rPr>
          <w:rFonts w:eastAsia="等线"/>
          <w:b/>
          <w:lang w:val="en-US" w:eastAsia="zh-CN"/>
        </w:rPr>
        <w:t>possible different</w:t>
      </w:r>
      <w:r w:rsidR="004D40C7">
        <w:rPr>
          <w:rFonts w:eastAsia="等线"/>
          <w:b/>
          <w:lang w:val="en-US" w:eastAsia="zh-CN"/>
        </w:rPr>
        <w:t xml:space="preserve"> implementation </w:t>
      </w:r>
      <w:r w:rsidR="00BE0EF0">
        <w:rPr>
          <w:rFonts w:eastAsia="等线"/>
          <w:b/>
          <w:lang w:val="en-US" w:eastAsia="zh-CN"/>
        </w:rPr>
        <w:t>choices</w:t>
      </w:r>
      <w:r w:rsidR="00682FB1">
        <w:rPr>
          <w:rFonts w:eastAsia="等线"/>
          <w:b/>
          <w:lang w:val="en-US" w:eastAsia="zh-CN"/>
        </w:rPr>
        <w:t>.</w:t>
      </w:r>
    </w:p>
    <w:p w14:paraId="53E820C7" w14:textId="29181249" w:rsidR="000B6F5F" w:rsidRDefault="000B6F5F" w:rsidP="001B467C">
      <w:pPr>
        <w:ind w:left="1418" w:hangingChars="709" w:hanging="1418"/>
        <w:rPr>
          <w:rFonts w:eastAsia="等线"/>
          <w:b/>
          <w:lang w:val="en-US" w:eastAsia="zh-CN"/>
        </w:rPr>
      </w:pPr>
    </w:p>
    <w:p w14:paraId="20D6A06E" w14:textId="1DA35D0B" w:rsidR="004615DA" w:rsidRDefault="00657440" w:rsidP="00657440">
      <w:pPr>
        <w:ind w:left="1418" w:hangingChars="709" w:hanging="1418"/>
        <w:rPr>
          <w:rFonts w:eastAsia="等线"/>
          <w:b/>
          <w:lang w:val="en-US" w:eastAsia="zh-CN"/>
        </w:rPr>
      </w:pPr>
      <w:r w:rsidRPr="002A7E3E">
        <w:rPr>
          <w:rFonts w:eastAsia="等线" w:hint="eastAsia"/>
          <w:b/>
          <w:lang w:val="en-US" w:eastAsia="zh-CN"/>
        </w:rPr>
        <w:t>Proposal</w:t>
      </w:r>
      <w:r>
        <w:rPr>
          <w:rFonts w:eastAsia="等线"/>
          <w:b/>
          <w:lang w:val="en-US" w:eastAsia="zh-CN"/>
        </w:rPr>
        <w:t xml:space="preserve"> 2</w:t>
      </w:r>
      <w:r w:rsidRPr="002A7E3E">
        <w:rPr>
          <w:rFonts w:eastAsia="等线" w:hint="eastAsia"/>
          <w:b/>
          <w:lang w:val="en-US" w:eastAsia="zh-CN"/>
        </w:rPr>
        <w:t xml:space="preserve">: </w:t>
      </w:r>
      <w:r>
        <w:rPr>
          <w:rFonts w:eastAsia="等线"/>
          <w:b/>
          <w:lang w:val="en-US" w:eastAsia="zh-CN"/>
        </w:rPr>
        <w:t xml:space="preserve">   </w:t>
      </w:r>
      <w:r w:rsidRPr="002A7E3E">
        <w:rPr>
          <w:rFonts w:eastAsia="等线"/>
          <w:b/>
          <w:lang w:val="en-US" w:eastAsia="zh-CN"/>
        </w:rPr>
        <w:t xml:space="preserve">     </w:t>
      </w:r>
      <w:r w:rsidR="000570CB" w:rsidRPr="000570CB">
        <w:rPr>
          <w:rFonts w:eastAsia="等线"/>
          <w:b/>
          <w:lang w:val="en-US" w:eastAsia="zh-CN"/>
        </w:rPr>
        <w:t xml:space="preserve">UE </w:t>
      </w:r>
      <w:r w:rsidR="005564F4">
        <w:rPr>
          <w:rFonts w:eastAsia="等线"/>
          <w:b/>
          <w:lang w:val="en-US" w:eastAsia="zh-CN"/>
        </w:rPr>
        <w:t>can</w:t>
      </w:r>
      <w:r w:rsidR="00BE0EF0">
        <w:rPr>
          <w:rFonts w:eastAsia="等线"/>
          <w:b/>
          <w:lang w:val="en-US" w:eastAsia="zh-CN"/>
        </w:rPr>
        <w:t xml:space="preserve"> </w:t>
      </w:r>
      <w:r w:rsidR="000570CB" w:rsidRPr="000570CB">
        <w:rPr>
          <w:rFonts w:eastAsia="等线"/>
          <w:b/>
          <w:lang w:val="en-US" w:eastAsia="zh-CN"/>
        </w:rPr>
        <w:t xml:space="preserve">indicate the applicable Tx switch period </w:t>
      </w:r>
      <w:r w:rsidR="00BE0EF0">
        <w:rPr>
          <w:rFonts w:eastAsia="等线"/>
          <w:b/>
          <w:lang w:val="en-US" w:eastAsia="zh-CN"/>
        </w:rPr>
        <w:t xml:space="preserve">for the low order band combination </w:t>
      </w:r>
      <w:r w:rsidR="000570CB" w:rsidRPr="000570CB">
        <w:rPr>
          <w:rFonts w:eastAsia="等线"/>
          <w:b/>
          <w:lang w:val="en-US" w:eastAsia="zh-CN"/>
        </w:rPr>
        <w:t xml:space="preserve">to </w:t>
      </w:r>
      <w:proofErr w:type="spellStart"/>
      <w:r w:rsidR="000570CB" w:rsidRPr="000570CB">
        <w:rPr>
          <w:rFonts w:eastAsia="等线"/>
          <w:b/>
          <w:lang w:val="en-US" w:eastAsia="zh-CN"/>
        </w:rPr>
        <w:t>gNB</w:t>
      </w:r>
      <w:proofErr w:type="spellEnd"/>
      <w:r w:rsidR="004615DA">
        <w:rPr>
          <w:rFonts w:eastAsia="等线"/>
          <w:b/>
          <w:lang w:val="en-US" w:eastAsia="zh-CN"/>
        </w:rPr>
        <w:t>.</w:t>
      </w:r>
    </w:p>
    <w:p w14:paraId="0619C27D" w14:textId="77777777" w:rsidR="00B0091B" w:rsidRDefault="00B0091B" w:rsidP="004108A7">
      <w:pPr>
        <w:rPr>
          <w:rFonts w:eastAsia="宋体"/>
          <w:lang w:val="en-US" w:eastAsia="zh-CN"/>
        </w:rPr>
      </w:pPr>
    </w:p>
    <w:p w14:paraId="0638C47B" w14:textId="5F7E8A18" w:rsidR="004108A7" w:rsidRDefault="004108A7" w:rsidP="004108A7">
      <w:pPr>
        <w:rPr>
          <w:rFonts w:eastAsia="宋体"/>
          <w:lang w:val="en-US" w:eastAsia="zh-CN"/>
        </w:rPr>
      </w:pPr>
      <w:r>
        <w:rPr>
          <w:rFonts w:eastAsia="宋体" w:hint="eastAsia"/>
          <w:lang w:val="en-US" w:eastAsia="zh-CN"/>
        </w:rPr>
        <w:t>F</w:t>
      </w:r>
      <w:r>
        <w:rPr>
          <w:rFonts w:eastAsia="宋体"/>
          <w:lang w:val="en-US" w:eastAsia="zh-CN"/>
        </w:rPr>
        <w:t xml:space="preserve">or the case that UE doesn’t indicate the applicable Tx switch period of A+B+C to </w:t>
      </w:r>
      <w:proofErr w:type="spellStart"/>
      <w:r>
        <w:rPr>
          <w:rFonts w:eastAsia="宋体"/>
          <w:lang w:val="en-US" w:eastAsia="zh-CN"/>
        </w:rPr>
        <w:t>gNB</w:t>
      </w:r>
      <w:proofErr w:type="spellEnd"/>
      <w:r>
        <w:rPr>
          <w:rFonts w:eastAsia="宋体"/>
          <w:lang w:val="en-US" w:eastAsia="zh-CN"/>
        </w:rPr>
        <w:t>, there are two approaches can be applied:</w:t>
      </w:r>
    </w:p>
    <w:p w14:paraId="1484A2F2" w14:textId="763821B8" w:rsidR="004108A7" w:rsidRDefault="004108A7" w:rsidP="00B52CD2">
      <w:pPr>
        <w:pStyle w:val="af5"/>
        <w:numPr>
          <w:ilvl w:val="1"/>
          <w:numId w:val="49"/>
        </w:numPr>
        <w:ind w:leftChars="0"/>
        <w:rPr>
          <w:rFonts w:ascii="Times New Roman" w:eastAsia="宋体" w:hAnsi="Times New Roman"/>
          <w:kern w:val="0"/>
          <w:szCs w:val="20"/>
          <w:lang w:eastAsia="zh-CN"/>
        </w:rPr>
      </w:pPr>
      <w:r w:rsidRPr="004108A7">
        <w:rPr>
          <w:rFonts w:ascii="Times New Roman" w:eastAsia="宋体" w:hAnsi="Times New Roman" w:hint="eastAsia"/>
          <w:kern w:val="0"/>
          <w:szCs w:val="20"/>
          <w:lang w:eastAsia="zh-CN"/>
        </w:rPr>
        <w:t>O</w:t>
      </w:r>
      <w:r w:rsidRPr="004108A7">
        <w:rPr>
          <w:rFonts w:ascii="Times New Roman" w:eastAsia="宋体" w:hAnsi="Times New Roman"/>
          <w:kern w:val="0"/>
          <w:szCs w:val="20"/>
          <w:lang w:eastAsia="zh-CN"/>
        </w:rPr>
        <w:t>ption 1: The largest Tx switch period (210us or the largest value among all the reported parent BCs) is applied</w:t>
      </w:r>
      <w:r>
        <w:rPr>
          <w:rFonts w:ascii="Times New Roman" w:eastAsia="宋体" w:hAnsi="Times New Roman"/>
          <w:kern w:val="0"/>
          <w:szCs w:val="20"/>
          <w:lang w:eastAsia="zh-CN"/>
        </w:rPr>
        <w:t>;</w:t>
      </w:r>
    </w:p>
    <w:p w14:paraId="627274D8" w14:textId="6291A50C" w:rsidR="004108A7" w:rsidRPr="004108A7" w:rsidRDefault="004108A7" w:rsidP="00B52CD2">
      <w:pPr>
        <w:pStyle w:val="af5"/>
        <w:numPr>
          <w:ilvl w:val="1"/>
          <w:numId w:val="49"/>
        </w:numPr>
        <w:ind w:leftChars="0"/>
        <w:rPr>
          <w:rFonts w:ascii="Times New Roman" w:eastAsia="宋体" w:hAnsi="Times New Roman"/>
          <w:kern w:val="0"/>
          <w:szCs w:val="20"/>
          <w:lang w:eastAsia="zh-CN"/>
        </w:rPr>
      </w:pPr>
      <w:r>
        <w:rPr>
          <w:rFonts w:ascii="Times New Roman" w:eastAsia="宋体" w:hAnsi="Times New Roman" w:hint="eastAsia"/>
          <w:kern w:val="0"/>
          <w:szCs w:val="20"/>
          <w:lang w:eastAsia="zh-CN"/>
        </w:rPr>
        <w:t>O</w:t>
      </w:r>
      <w:r>
        <w:rPr>
          <w:rFonts w:ascii="Times New Roman" w:eastAsia="宋体" w:hAnsi="Times New Roman"/>
          <w:kern w:val="0"/>
          <w:szCs w:val="20"/>
          <w:lang w:eastAsia="zh-CN"/>
        </w:rPr>
        <w:t xml:space="preserve">ption 2: The applicable Tx switch period is determined by </w:t>
      </w:r>
      <w:proofErr w:type="spellStart"/>
      <w:r>
        <w:rPr>
          <w:rFonts w:ascii="Times New Roman" w:eastAsia="宋体" w:hAnsi="Times New Roman"/>
          <w:kern w:val="0"/>
          <w:szCs w:val="20"/>
          <w:lang w:eastAsia="zh-CN"/>
        </w:rPr>
        <w:t>gNB</w:t>
      </w:r>
      <w:proofErr w:type="spellEnd"/>
      <w:r w:rsidR="00B52CD2">
        <w:rPr>
          <w:rFonts w:ascii="Times New Roman" w:eastAsia="宋体" w:hAnsi="Times New Roman"/>
          <w:kern w:val="0"/>
          <w:szCs w:val="20"/>
          <w:lang w:eastAsia="zh-CN"/>
        </w:rPr>
        <w:t>.</w:t>
      </w:r>
    </w:p>
    <w:p w14:paraId="4A065AB7" w14:textId="77777777" w:rsidR="00B52CD2" w:rsidRDefault="00B52CD2" w:rsidP="004108A7">
      <w:pPr>
        <w:rPr>
          <w:rFonts w:eastAsia="宋体"/>
          <w:lang w:val="en-US" w:eastAsia="zh-CN"/>
        </w:rPr>
      </w:pPr>
    </w:p>
    <w:p w14:paraId="572BB2F2" w14:textId="20DEF79C" w:rsidR="004615DA" w:rsidRDefault="00B52CD2" w:rsidP="004108A7">
      <w:pPr>
        <w:rPr>
          <w:rFonts w:eastAsia="宋体"/>
          <w:lang w:val="en-US" w:eastAsia="zh-CN"/>
        </w:rPr>
      </w:pPr>
      <w:r>
        <w:rPr>
          <w:rFonts w:eastAsia="宋体" w:hint="eastAsia"/>
          <w:lang w:val="en-US" w:eastAsia="zh-CN"/>
        </w:rPr>
        <w:t>T</w:t>
      </w:r>
      <w:r>
        <w:rPr>
          <w:rFonts w:eastAsia="宋体"/>
          <w:lang w:val="en-US" w:eastAsia="zh-CN"/>
        </w:rPr>
        <w:t xml:space="preserve">he Option 1 is the simplest way especially using 210us as the default value in this case. And there is no complexity issue from </w:t>
      </w:r>
      <w:proofErr w:type="spellStart"/>
      <w:r>
        <w:rPr>
          <w:rFonts w:eastAsia="宋体"/>
          <w:lang w:val="en-US" w:eastAsia="zh-CN"/>
        </w:rPr>
        <w:t>gNB</w:t>
      </w:r>
      <w:proofErr w:type="spellEnd"/>
      <w:r>
        <w:rPr>
          <w:rFonts w:eastAsia="宋体"/>
          <w:lang w:val="en-US" w:eastAsia="zh-CN"/>
        </w:rPr>
        <w:t xml:space="preserve"> scheduling</w:t>
      </w:r>
      <w:r w:rsidR="00775F5F">
        <w:rPr>
          <w:rFonts w:eastAsia="宋体"/>
          <w:lang w:val="en-US" w:eastAsia="zh-CN"/>
        </w:rPr>
        <w:t xml:space="preserve"> though performance will be worst</w:t>
      </w:r>
      <w:r>
        <w:rPr>
          <w:rFonts w:eastAsia="宋体"/>
          <w:lang w:val="en-US" w:eastAsia="zh-CN"/>
        </w:rPr>
        <w:t>.</w:t>
      </w:r>
    </w:p>
    <w:p w14:paraId="26FFD3B4" w14:textId="77777777" w:rsidR="00E96CC8" w:rsidRDefault="00E96CC8" w:rsidP="004108A7">
      <w:pPr>
        <w:rPr>
          <w:rFonts w:eastAsia="宋体"/>
          <w:lang w:val="en-US" w:eastAsia="zh-CN"/>
        </w:rPr>
      </w:pPr>
    </w:p>
    <w:p w14:paraId="48D52758" w14:textId="372443BC" w:rsidR="00B52CD2" w:rsidRDefault="00B52CD2" w:rsidP="004108A7">
      <w:pPr>
        <w:rPr>
          <w:rFonts w:eastAsia="宋体"/>
          <w:lang w:val="en-US" w:eastAsia="zh-CN"/>
        </w:rPr>
      </w:pPr>
      <w:r>
        <w:rPr>
          <w:rFonts w:eastAsia="宋体" w:hint="eastAsia"/>
          <w:lang w:val="en-US" w:eastAsia="zh-CN"/>
        </w:rPr>
        <w:t>T</w:t>
      </w:r>
      <w:r>
        <w:rPr>
          <w:rFonts w:eastAsia="宋体"/>
          <w:lang w:val="en-US" w:eastAsia="zh-CN"/>
        </w:rPr>
        <w:t xml:space="preserve">he Option 2 gives </w:t>
      </w:r>
      <w:proofErr w:type="spellStart"/>
      <w:r>
        <w:rPr>
          <w:rFonts w:eastAsia="宋体"/>
          <w:lang w:val="en-US" w:eastAsia="zh-CN"/>
        </w:rPr>
        <w:t>gNB</w:t>
      </w:r>
      <w:proofErr w:type="spellEnd"/>
      <w:r>
        <w:rPr>
          <w:rFonts w:eastAsia="宋体"/>
          <w:lang w:val="en-US" w:eastAsia="zh-CN"/>
        </w:rPr>
        <w:t xml:space="preserve"> scheduling freedom, but </w:t>
      </w:r>
      <w:r w:rsidR="00033F31">
        <w:rPr>
          <w:rFonts w:eastAsia="宋体"/>
          <w:lang w:val="en-US" w:eastAsia="zh-CN"/>
        </w:rPr>
        <w:t xml:space="preserve">it </w:t>
      </w:r>
      <w:r>
        <w:rPr>
          <w:rFonts w:eastAsia="宋体"/>
          <w:lang w:val="en-US" w:eastAsia="zh-CN"/>
        </w:rPr>
        <w:t>depends on how man</w:t>
      </w:r>
      <w:r>
        <w:rPr>
          <w:rFonts w:eastAsia="宋体" w:hint="eastAsia"/>
          <w:lang w:val="en-US" w:eastAsia="zh-CN"/>
        </w:rPr>
        <w:t>y</w:t>
      </w:r>
      <w:r>
        <w:rPr>
          <w:rFonts w:eastAsia="宋体"/>
          <w:lang w:val="en-US" w:eastAsia="zh-CN"/>
        </w:rPr>
        <w:t xml:space="preserve"> UE</w:t>
      </w:r>
      <w:r w:rsidR="00E96CC8">
        <w:rPr>
          <w:rFonts w:eastAsia="宋体"/>
          <w:lang w:val="en-US" w:eastAsia="zh-CN"/>
        </w:rPr>
        <w:t>s</w:t>
      </w:r>
      <w:r>
        <w:rPr>
          <w:rFonts w:eastAsia="宋体"/>
          <w:lang w:val="en-US" w:eastAsia="zh-CN"/>
        </w:rPr>
        <w:t xml:space="preserve"> can </w:t>
      </w:r>
      <w:r w:rsidR="00E96CC8">
        <w:rPr>
          <w:rFonts w:eastAsia="宋体"/>
          <w:lang w:val="en-US" w:eastAsia="zh-CN"/>
        </w:rPr>
        <w:t xml:space="preserve">support such </w:t>
      </w:r>
      <w:r w:rsidR="00033F31">
        <w:rPr>
          <w:rFonts w:eastAsia="宋体"/>
          <w:lang w:val="en-US" w:eastAsia="zh-CN"/>
        </w:rPr>
        <w:t>approach</w:t>
      </w:r>
      <w:r w:rsidR="00E96CC8">
        <w:rPr>
          <w:rFonts w:eastAsia="宋体"/>
          <w:lang w:val="en-US" w:eastAsia="zh-CN"/>
        </w:rPr>
        <w:t xml:space="preserve"> since it </w:t>
      </w:r>
      <w:r w:rsidR="00033F31">
        <w:rPr>
          <w:rFonts w:eastAsia="宋体"/>
          <w:lang w:val="en-US" w:eastAsia="zh-CN"/>
        </w:rPr>
        <w:t>only applies to</w:t>
      </w:r>
      <w:r w:rsidR="00E96CC8">
        <w:rPr>
          <w:rFonts w:eastAsia="宋体"/>
          <w:lang w:val="en-US" w:eastAsia="zh-CN"/>
        </w:rPr>
        <w:t xml:space="preserve"> UE</w:t>
      </w:r>
      <w:r w:rsidR="00033F31">
        <w:rPr>
          <w:rFonts w:eastAsia="宋体"/>
          <w:lang w:val="en-US" w:eastAsia="zh-CN"/>
        </w:rPr>
        <w:t xml:space="preserve"> which</w:t>
      </w:r>
      <w:r w:rsidR="00E96CC8">
        <w:rPr>
          <w:rFonts w:eastAsia="宋体"/>
          <w:lang w:val="en-US" w:eastAsia="zh-CN"/>
        </w:rPr>
        <w:t xml:space="preserve"> support</w:t>
      </w:r>
      <w:r w:rsidR="00033F31">
        <w:rPr>
          <w:rFonts w:eastAsia="宋体"/>
          <w:lang w:val="en-US" w:eastAsia="zh-CN"/>
        </w:rPr>
        <w:t xml:space="preserve"> </w:t>
      </w:r>
      <w:r w:rsidR="00E96CC8">
        <w:rPr>
          <w:rFonts w:eastAsia="宋体"/>
          <w:lang w:val="en-US" w:eastAsia="zh-CN"/>
        </w:rPr>
        <w:t xml:space="preserve">all the parent BCs. In our view, probably some UE can do it, but </w:t>
      </w:r>
      <w:r w:rsidR="00033F31">
        <w:rPr>
          <w:rFonts w:eastAsia="宋体"/>
          <w:lang w:val="en-US" w:eastAsia="zh-CN"/>
        </w:rPr>
        <w:t>not all</w:t>
      </w:r>
      <w:r w:rsidR="00E96CC8">
        <w:rPr>
          <w:rFonts w:eastAsia="宋体"/>
          <w:lang w:val="en-US" w:eastAsia="zh-CN"/>
        </w:rPr>
        <w:t>.</w:t>
      </w:r>
    </w:p>
    <w:p w14:paraId="258EEAA9" w14:textId="53E741CD" w:rsidR="00B52CD2" w:rsidRDefault="00B52CD2" w:rsidP="004108A7">
      <w:pPr>
        <w:rPr>
          <w:rFonts w:eastAsia="宋体"/>
          <w:lang w:val="en-US" w:eastAsia="zh-CN"/>
        </w:rPr>
      </w:pPr>
    </w:p>
    <w:p w14:paraId="0F6C5C1B" w14:textId="38F6376D" w:rsidR="00386E23" w:rsidRPr="000514C6" w:rsidRDefault="00386E23" w:rsidP="00386E23">
      <w:pPr>
        <w:ind w:left="1418" w:hangingChars="709" w:hanging="1418"/>
        <w:rPr>
          <w:rFonts w:eastAsia="等线"/>
          <w:b/>
          <w:lang w:val="en-US" w:eastAsia="zh-CN"/>
        </w:rPr>
      </w:pPr>
      <w:r w:rsidRPr="001A2991">
        <w:rPr>
          <w:rFonts w:eastAsia="等线"/>
          <w:b/>
          <w:lang w:val="en-US" w:eastAsia="zh-CN"/>
        </w:rPr>
        <w:t>Observation</w:t>
      </w:r>
      <w:r w:rsidRPr="001A2991">
        <w:rPr>
          <w:rFonts w:eastAsia="等线" w:hint="eastAsia"/>
          <w:b/>
          <w:lang w:val="en-US" w:eastAsia="zh-CN"/>
        </w:rPr>
        <w:t xml:space="preserve"> </w:t>
      </w:r>
      <w:r w:rsidR="00C110E6">
        <w:rPr>
          <w:rFonts w:eastAsia="等线"/>
          <w:b/>
          <w:lang w:val="en-US" w:eastAsia="zh-CN"/>
        </w:rPr>
        <w:t>7</w:t>
      </w:r>
      <w:r w:rsidRPr="001A2991">
        <w:rPr>
          <w:rFonts w:eastAsia="等线" w:hint="eastAsia"/>
          <w:b/>
          <w:lang w:val="en-US" w:eastAsia="zh-CN"/>
        </w:rPr>
        <w:t xml:space="preserve">: </w:t>
      </w:r>
      <w:r w:rsidRPr="001A2991">
        <w:rPr>
          <w:rFonts w:eastAsia="等线"/>
          <w:b/>
          <w:lang w:val="en-US" w:eastAsia="zh-CN"/>
        </w:rPr>
        <w:t xml:space="preserve">  </w:t>
      </w:r>
      <w:r w:rsidR="00C110E6">
        <w:rPr>
          <w:rFonts w:eastAsia="等线"/>
          <w:b/>
          <w:lang w:val="en-US" w:eastAsia="zh-CN"/>
        </w:rPr>
        <w:t xml:space="preserve">Use 210us as the default value is simple </w:t>
      </w:r>
      <w:r w:rsidR="00033F31">
        <w:rPr>
          <w:rFonts w:eastAsia="等线"/>
          <w:b/>
          <w:lang w:val="en-US" w:eastAsia="zh-CN"/>
        </w:rPr>
        <w:t>though performance is worst</w:t>
      </w:r>
      <w:r w:rsidR="004600C0">
        <w:rPr>
          <w:rFonts w:eastAsia="等线"/>
          <w:b/>
          <w:lang w:val="en-US" w:eastAsia="zh-CN"/>
        </w:rPr>
        <w:t xml:space="preserve">. If default behavior is let </w:t>
      </w:r>
      <w:proofErr w:type="spellStart"/>
      <w:r w:rsidR="004600C0">
        <w:rPr>
          <w:rFonts w:eastAsia="等线"/>
          <w:b/>
          <w:lang w:val="en-US" w:eastAsia="zh-CN"/>
        </w:rPr>
        <w:t>gNB</w:t>
      </w:r>
      <w:proofErr w:type="spellEnd"/>
      <w:r w:rsidR="004600C0">
        <w:rPr>
          <w:rFonts w:eastAsia="等线"/>
          <w:b/>
          <w:lang w:val="en-US" w:eastAsia="zh-CN"/>
        </w:rPr>
        <w:t xml:space="preserve"> to decide Tx switch period, it can </w:t>
      </w:r>
      <w:r w:rsidR="00033F31">
        <w:rPr>
          <w:rFonts w:eastAsia="等线"/>
          <w:b/>
          <w:lang w:val="en-US" w:eastAsia="zh-CN"/>
        </w:rPr>
        <w:t xml:space="preserve">give </w:t>
      </w:r>
      <w:proofErr w:type="spellStart"/>
      <w:r w:rsidR="00033F31">
        <w:rPr>
          <w:rFonts w:eastAsia="等线"/>
          <w:b/>
          <w:lang w:val="en-US" w:eastAsia="zh-CN"/>
        </w:rPr>
        <w:t>gNB</w:t>
      </w:r>
      <w:proofErr w:type="spellEnd"/>
      <w:r w:rsidR="00033F31">
        <w:rPr>
          <w:rFonts w:eastAsia="等线"/>
          <w:b/>
          <w:lang w:val="en-US" w:eastAsia="zh-CN"/>
        </w:rPr>
        <w:t xml:space="preserve"> scheduling freedom but </w:t>
      </w:r>
      <w:r w:rsidR="004600C0">
        <w:rPr>
          <w:rFonts w:eastAsia="等线"/>
          <w:b/>
          <w:lang w:val="en-US" w:eastAsia="zh-CN"/>
        </w:rPr>
        <w:t xml:space="preserve">only </w:t>
      </w:r>
      <w:r w:rsidR="00033F31">
        <w:rPr>
          <w:rFonts w:eastAsia="等线"/>
          <w:b/>
          <w:lang w:val="en-US" w:eastAsia="zh-CN"/>
        </w:rPr>
        <w:t>applicable</w:t>
      </w:r>
      <w:r w:rsidR="004600C0">
        <w:rPr>
          <w:rFonts w:eastAsia="等线"/>
          <w:b/>
          <w:lang w:val="en-US" w:eastAsia="zh-CN"/>
        </w:rPr>
        <w:t xml:space="preserve"> to UEs which support all the parent BCs.</w:t>
      </w:r>
    </w:p>
    <w:p w14:paraId="69D4451D" w14:textId="77777777" w:rsidR="00386E23" w:rsidRPr="00386E23" w:rsidRDefault="00386E23" w:rsidP="004108A7">
      <w:pPr>
        <w:rPr>
          <w:rFonts w:eastAsia="宋体"/>
          <w:lang w:val="en-US" w:eastAsia="zh-CN"/>
        </w:rPr>
      </w:pPr>
    </w:p>
    <w:p w14:paraId="73573275" w14:textId="27D49B23" w:rsidR="00E96CC8" w:rsidRDefault="00E96CC8" w:rsidP="004108A7">
      <w:pPr>
        <w:rPr>
          <w:rFonts w:eastAsia="宋体"/>
          <w:lang w:val="en-US" w:eastAsia="zh-CN"/>
        </w:rPr>
      </w:pPr>
      <w:r>
        <w:rPr>
          <w:rFonts w:eastAsia="宋体"/>
          <w:lang w:val="en-US" w:eastAsia="zh-CN"/>
        </w:rPr>
        <w:t xml:space="preserve">Based on above considerations, our preference is to apply the largest Tx switch period (210us) </w:t>
      </w:r>
      <w:r w:rsidR="00C44282">
        <w:rPr>
          <w:rFonts w:eastAsia="宋体"/>
          <w:lang w:val="en-US" w:eastAsia="zh-CN"/>
        </w:rPr>
        <w:t>as default, but</w:t>
      </w:r>
      <w:r w:rsidR="00B0091B">
        <w:rPr>
          <w:rFonts w:eastAsia="宋体"/>
          <w:lang w:val="en-US" w:eastAsia="zh-CN"/>
        </w:rPr>
        <w:t xml:space="preserve"> if </w:t>
      </w:r>
      <w:r w:rsidR="00C44282">
        <w:rPr>
          <w:rFonts w:eastAsia="宋体"/>
          <w:lang w:val="en-US" w:eastAsia="zh-CN"/>
        </w:rPr>
        <w:t xml:space="preserve">pain has to be shared </w:t>
      </w:r>
      <w:r w:rsidR="00B0091B">
        <w:rPr>
          <w:rFonts w:eastAsia="宋体"/>
          <w:lang w:val="en-US" w:eastAsia="zh-CN"/>
        </w:rPr>
        <w:t xml:space="preserve">we can live with </w:t>
      </w:r>
      <w:proofErr w:type="spellStart"/>
      <w:r w:rsidR="00C44282">
        <w:rPr>
          <w:rFonts w:eastAsia="宋体"/>
          <w:lang w:val="en-US" w:eastAsia="zh-CN"/>
        </w:rPr>
        <w:t>gNB</w:t>
      </w:r>
      <w:proofErr w:type="spellEnd"/>
      <w:r w:rsidR="00C44282">
        <w:rPr>
          <w:rFonts w:eastAsia="宋体"/>
          <w:lang w:val="en-US" w:eastAsia="zh-CN"/>
        </w:rPr>
        <w:t xml:space="preserve"> decide approach as long as UE can indicate its applicable Tx switch period to </w:t>
      </w:r>
      <w:proofErr w:type="spellStart"/>
      <w:r w:rsidR="00C44282">
        <w:rPr>
          <w:rFonts w:eastAsia="宋体"/>
          <w:lang w:val="en-US" w:eastAsia="zh-CN"/>
        </w:rPr>
        <w:t>gNB</w:t>
      </w:r>
      <w:proofErr w:type="spellEnd"/>
      <w:r w:rsidR="00B0091B">
        <w:rPr>
          <w:rFonts w:eastAsia="宋体"/>
          <w:lang w:val="en-US" w:eastAsia="zh-CN"/>
        </w:rPr>
        <w:t>.</w:t>
      </w:r>
      <w:r w:rsidR="00C44282">
        <w:rPr>
          <w:rFonts w:eastAsia="宋体"/>
          <w:lang w:val="en-US" w:eastAsia="zh-CN"/>
        </w:rPr>
        <w:t xml:space="preserve"> </w:t>
      </w:r>
    </w:p>
    <w:p w14:paraId="677500B6" w14:textId="1C04B29E" w:rsidR="00B0091B" w:rsidRDefault="00B0091B" w:rsidP="004108A7">
      <w:pPr>
        <w:rPr>
          <w:rFonts w:eastAsia="宋体"/>
          <w:lang w:val="en-US" w:eastAsia="zh-CN"/>
        </w:rPr>
      </w:pPr>
    </w:p>
    <w:p w14:paraId="23C9D587" w14:textId="302C0CC1" w:rsidR="002D1368" w:rsidRPr="002D1368" w:rsidRDefault="00B0091B" w:rsidP="003439B0">
      <w:pPr>
        <w:ind w:left="1418" w:hangingChars="709" w:hanging="1418"/>
        <w:rPr>
          <w:rFonts w:eastAsia="宋体"/>
          <w:b/>
          <w:lang w:eastAsia="zh-CN"/>
        </w:rPr>
      </w:pPr>
      <w:r w:rsidRPr="002A7E3E">
        <w:rPr>
          <w:rFonts w:eastAsia="等线" w:hint="eastAsia"/>
          <w:b/>
          <w:lang w:val="en-US" w:eastAsia="zh-CN"/>
        </w:rPr>
        <w:t>Proposal</w:t>
      </w:r>
      <w:r>
        <w:rPr>
          <w:rFonts w:eastAsia="等线"/>
          <w:b/>
          <w:lang w:val="en-US" w:eastAsia="zh-CN"/>
        </w:rPr>
        <w:t xml:space="preserve"> 3</w:t>
      </w:r>
      <w:r w:rsidRPr="002A7E3E">
        <w:rPr>
          <w:rFonts w:eastAsia="等线" w:hint="eastAsia"/>
          <w:b/>
          <w:lang w:val="en-US" w:eastAsia="zh-CN"/>
        </w:rPr>
        <w:t xml:space="preserve">: </w:t>
      </w:r>
      <w:r>
        <w:rPr>
          <w:rFonts w:eastAsia="等线"/>
          <w:b/>
          <w:lang w:val="en-US" w:eastAsia="zh-CN"/>
        </w:rPr>
        <w:t xml:space="preserve">   </w:t>
      </w:r>
      <w:r w:rsidRPr="002A7E3E">
        <w:rPr>
          <w:rFonts w:eastAsia="等线"/>
          <w:b/>
          <w:lang w:val="en-US" w:eastAsia="zh-CN"/>
        </w:rPr>
        <w:t xml:space="preserve">     </w:t>
      </w:r>
      <w:r>
        <w:rPr>
          <w:rFonts w:eastAsia="等线"/>
          <w:b/>
          <w:lang w:val="en-US" w:eastAsia="zh-CN"/>
        </w:rPr>
        <w:t xml:space="preserve">When </w:t>
      </w:r>
      <w:r w:rsidRPr="000570CB">
        <w:rPr>
          <w:rFonts w:eastAsia="等线"/>
          <w:b/>
          <w:lang w:val="en-US" w:eastAsia="zh-CN"/>
        </w:rPr>
        <w:t xml:space="preserve">UE </w:t>
      </w:r>
      <w:r>
        <w:rPr>
          <w:rFonts w:eastAsia="等线"/>
          <w:b/>
          <w:lang w:val="en-US" w:eastAsia="zh-CN"/>
        </w:rPr>
        <w:t xml:space="preserve">doesn’t </w:t>
      </w:r>
      <w:r w:rsidRPr="000570CB">
        <w:rPr>
          <w:rFonts w:eastAsia="等线"/>
          <w:b/>
          <w:lang w:val="en-US" w:eastAsia="zh-CN"/>
        </w:rPr>
        <w:t xml:space="preserve">indicate the applicable Tx switch period to </w:t>
      </w:r>
      <w:proofErr w:type="spellStart"/>
      <w:r w:rsidRPr="000570CB">
        <w:rPr>
          <w:rFonts w:eastAsia="等线"/>
          <w:b/>
          <w:lang w:val="en-US" w:eastAsia="zh-CN"/>
        </w:rPr>
        <w:t>gNB</w:t>
      </w:r>
      <w:proofErr w:type="spellEnd"/>
      <w:r>
        <w:rPr>
          <w:rFonts w:eastAsia="等线"/>
          <w:b/>
          <w:lang w:val="en-US" w:eastAsia="zh-CN"/>
        </w:rPr>
        <w:t xml:space="preserve">, </w:t>
      </w:r>
      <w:r w:rsidR="003439B0">
        <w:rPr>
          <w:rFonts w:eastAsia="等线"/>
          <w:b/>
          <w:lang w:val="en-US" w:eastAsia="zh-CN"/>
        </w:rPr>
        <w:t>t</w:t>
      </w:r>
      <w:r w:rsidR="002D1368" w:rsidRPr="002D1368">
        <w:rPr>
          <w:rFonts w:eastAsia="宋体"/>
          <w:b/>
          <w:lang w:eastAsia="zh-CN"/>
        </w:rPr>
        <w:t xml:space="preserve">he applicable Tx switch period </w:t>
      </w:r>
      <w:r w:rsidR="008D5F9B">
        <w:rPr>
          <w:rFonts w:eastAsia="宋体"/>
          <w:b/>
          <w:lang w:eastAsia="zh-CN"/>
        </w:rPr>
        <w:t>is</w:t>
      </w:r>
      <w:r w:rsidR="002D1368" w:rsidRPr="002D1368">
        <w:rPr>
          <w:rFonts w:eastAsia="宋体"/>
          <w:b/>
          <w:lang w:eastAsia="zh-CN"/>
        </w:rPr>
        <w:t xml:space="preserve"> determined by </w:t>
      </w:r>
      <w:proofErr w:type="spellStart"/>
      <w:r w:rsidR="002D1368" w:rsidRPr="002D1368">
        <w:rPr>
          <w:rFonts w:eastAsia="宋体"/>
          <w:b/>
          <w:lang w:eastAsia="zh-CN"/>
        </w:rPr>
        <w:t>gNB</w:t>
      </w:r>
      <w:proofErr w:type="spellEnd"/>
      <w:r w:rsidR="003439B0">
        <w:rPr>
          <w:rFonts w:eastAsia="宋体"/>
          <w:b/>
          <w:lang w:eastAsia="zh-CN"/>
        </w:rPr>
        <w:t>.</w:t>
      </w:r>
    </w:p>
    <w:p w14:paraId="01F7F56F" w14:textId="77777777" w:rsidR="001B467C" w:rsidRDefault="001B467C" w:rsidP="0061345B">
      <w:pPr>
        <w:pStyle w:val="a0"/>
        <w:spacing w:after="0"/>
      </w:pPr>
    </w:p>
    <w:p w14:paraId="4268A492" w14:textId="579408A1" w:rsidR="004A4935" w:rsidRPr="00507647" w:rsidRDefault="004A4935" w:rsidP="004A4935">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14:paraId="0CBCCF48" w14:textId="296E880C" w:rsidR="004A4935" w:rsidRDefault="005D69F5" w:rsidP="00B157AB">
      <w:pPr>
        <w:pStyle w:val="a0"/>
        <w:spacing w:after="0"/>
        <w:rPr>
          <w:rFonts w:eastAsiaTheme="minorEastAsia"/>
          <w:lang w:eastAsia="zh-CN"/>
        </w:rPr>
      </w:pPr>
      <w:r>
        <w:rPr>
          <w:rFonts w:eastAsiaTheme="minorEastAsia" w:hint="eastAsia"/>
          <w:lang w:eastAsia="zh-CN"/>
        </w:rPr>
        <w:t>I</w:t>
      </w:r>
      <w:r>
        <w:rPr>
          <w:rFonts w:eastAsiaTheme="minorEastAsia"/>
          <w:lang w:eastAsia="zh-CN"/>
        </w:rPr>
        <w:t xml:space="preserve">n this paper the </w:t>
      </w:r>
      <w:r w:rsidR="0063771A">
        <w:rPr>
          <w:rFonts w:eastAsiaTheme="minorEastAsia"/>
          <w:lang w:eastAsia="zh-CN"/>
        </w:rPr>
        <w:t xml:space="preserve">Tx switch period </w:t>
      </w:r>
      <w:r w:rsidR="00D6518A">
        <w:rPr>
          <w:rFonts w:eastAsiaTheme="minorEastAsia"/>
          <w:lang w:eastAsia="zh-CN"/>
        </w:rPr>
        <w:t>of low band combination</w:t>
      </w:r>
      <w:r>
        <w:rPr>
          <w:rFonts w:eastAsiaTheme="minorEastAsia"/>
          <w:lang w:eastAsia="zh-CN"/>
        </w:rPr>
        <w:t xml:space="preserve"> is discussed with following observations and proposals.</w:t>
      </w:r>
    </w:p>
    <w:p w14:paraId="106605A9" w14:textId="77777777" w:rsidR="00D6518A" w:rsidRDefault="00D6518A" w:rsidP="00B157AB">
      <w:pPr>
        <w:pStyle w:val="a0"/>
        <w:spacing w:after="0"/>
        <w:rPr>
          <w:rFonts w:eastAsiaTheme="minorEastAsia"/>
          <w:lang w:eastAsia="zh-CN"/>
        </w:rPr>
      </w:pPr>
    </w:p>
    <w:p w14:paraId="16A6E75F" w14:textId="04071623" w:rsidR="00662CF5" w:rsidRPr="000514C6" w:rsidRDefault="00662CF5" w:rsidP="00662CF5">
      <w:pPr>
        <w:ind w:left="1418" w:hangingChars="709" w:hanging="1418"/>
        <w:rPr>
          <w:rFonts w:eastAsia="等线"/>
          <w:b/>
          <w:lang w:val="en-US" w:eastAsia="zh-CN"/>
        </w:rPr>
      </w:pPr>
      <w:r w:rsidRPr="001A2991">
        <w:rPr>
          <w:rFonts w:eastAsia="等线"/>
          <w:b/>
          <w:lang w:val="en-US" w:eastAsia="zh-CN"/>
        </w:rPr>
        <w:t>Observation</w:t>
      </w:r>
      <w:r w:rsidRPr="001A2991">
        <w:rPr>
          <w:rFonts w:eastAsia="等线" w:hint="eastAsia"/>
          <w:b/>
          <w:lang w:val="en-US" w:eastAsia="zh-CN"/>
        </w:rPr>
        <w:t xml:space="preserve"> </w:t>
      </w:r>
      <w:r>
        <w:rPr>
          <w:rFonts w:eastAsia="等线"/>
          <w:b/>
          <w:lang w:val="en-US" w:eastAsia="zh-CN"/>
        </w:rPr>
        <w:t>1</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Current RAN2 fallback band combination capability reporting rule is that when the fallback band combination has same capability of “</w:t>
      </w:r>
      <w:r w:rsidRPr="004B33DC">
        <w:rPr>
          <w:rFonts w:eastAsia="等线"/>
          <w:b/>
          <w:color w:val="FF0000"/>
          <w:lang w:val="en-US" w:eastAsia="zh-CN"/>
        </w:rPr>
        <w:t xml:space="preserve">another </w:t>
      </w:r>
      <w:r>
        <w:rPr>
          <w:rFonts w:eastAsia="等线"/>
          <w:b/>
          <w:lang w:val="en-US" w:eastAsia="zh-CN"/>
        </w:rPr>
        <w:t xml:space="preserve">band combination” then it can be skipped which doesn’t require the low band combination capability to be same as all high order band combinations’ capabilities. </w:t>
      </w:r>
    </w:p>
    <w:p w14:paraId="1C06EDF2" w14:textId="6106F038" w:rsidR="00662CF5" w:rsidRDefault="00662CF5" w:rsidP="00662CF5">
      <w:pPr>
        <w:rPr>
          <w:rFonts w:eastAsia="宋体"/>
          <w:lang w:eastAsia="zh-CN"/>
        </w:rPr>
      </w:pPr>
    </w:p>
    <w:p w14:paraId="50E32CDD" w14:textId="2E632528" w:rsidR="00662CF5" w:rsidRDefault="00662CF5" w:rsidP="00662CF5">
      <w:pPr>
        <w:ind w:left="1418" w:hangingChars="709" w:hanging="1418"/>
        <w:rPr>
          <w:rFonts w:eastAsia="等线"/>
          <w:b/>
          <w:lang w:val="en-US" w:eastAsia="zh-CN"/>
        </w:rPr>
      </w:pPr>
      <w:r w:rsidRPr="001A2991">
        <w:rPr>
          <w:rFonts w:eastAsia="等线"/>
          <w:b/>
          <w:lang w:val="en-US" w:eastAsia="zh-CN"/>
        </w:rPr>
        <w:t>Observation</w:t>
      </w:r>
      <w:r w:rsidRPr="001A2991">
        <w:rPr>
          <w:rFonts w:eastAsia="等线" w:hint="eastAsia"/>
          <w:b/>
          <w:lang w:val="en-US" w:eastAsia="zh-CN"/>
        </w:rPr>
        <w:t xml:space="preserve"> </w:t>
      </w:r>
      <w:r>
        <w:rPr>
          <w:rFonts w:eastAsia="等线"/>
          <w:b/>
          <w:lang w:val="en-US" w:eastAsia="zh-CN"/>
        </w:rPr>
        <w:t>2</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T</w:t>
      </w:r>
      <w:r w:rsidRPr="00B10A6D">
        <w:rPr>
          <w:rFonts w:eastAsia="等线"/>
          <w:b/>
          <w:lang w:val="en-US" w:eastAsia="zh-CN"/>
        </w:rPr>
        <w:t xml:space="preserve">he fallback band combination ambiguity issue </w:t>
      </w:r>
      <w:r>
        <w:rPr>
          <w:rFonts w:eastAsia="等线"/>
          <w:b/>
          <w:lang w:val="en-US" w:eastAsia="zh-CN"/>
        </w:rPr>
        <w:t xml:space="preserve">seems </w:t>
      </w:r>
      <w:r w:rsidRPr="00B10A6D">
        <w:rPr>
          <w:rFonts w:eastAsia="等线"/>
          <w:b/>
          <w:lang w:val="en-US" w:eastAsia="zh-CN"/>
        </w:rPr>
        <w:t>only happen in the Tx switching feature</w:t>
      </w:r>
      <w:r>
        <w:rPr>
          <w:rFonts w:eastAsia="等线"/>
          <w:b/>
          <w:lang w:val="en-US" w:eastAsia="zh-CN"/>
        </w:rPr>
        <w:t xml:space="preserve"> and it is more like a corner case. F</w:t>
      </w:r>
      <w:r w:rsidRPr="00B10A6D">
        <w:rPr>
          <w:rFonts w:eastAsia="等线"/>
          <w:b/>
          <w:lang w:val="en-US" w:eastAsia="zh-CN"/>
        </w:rPr>
        <w:t>or other features,</w:t>
      </w:r>
      <w:r>
        <w:rPr>
          <w:rFonts w:eastAsia="等线"/>
          <w:b/>
          <w:lang w:val="en-US" w:eastAsia="zh-CN"/>
        </w:rPr>
        <w:t xml:space="preserve"> no such issue is observed up to now</w:t>
      </w:r>
      <w:r w:rsidRPr="00B10A6D">
        <w:rPr>
          <w:rFonts w:eastAsia="等线"/>
          <w:b/>
          <w:lang w:val="en-US" w:eastAsia="zh-CN"/>
        </w:rPr>
        <w:t>.</w:t>
      </w:r>
    </w:p>
    <w:p w14:paraId="32A25867" w14:textId="77777777" w:rsidR="001D190D" w:rsidRPr="000514C6" w:rsidRDefault="001D190D" w:rsidP="00662CF5">
      <w:pPr>
        <w:ind w:left="1418" w:hangingChars="709" w:hanging="1418"/>
        <w:rPr>
          <w:rFonts w:eastAsia="等线"/>
          <w:b/>
          <w:lang w:val="en-US" w:eastAsia="zh-CN"/>
        </w:rPr>
      </w:pPr>
    </w:p>
    <w:p w14:paraId="363CECDB" w14:textId="192633FF" w:rsidR="00662CF5" w:rsidRDefault="00662CF5" w:rsidP="00662CF5">
      <w:pPr>
        <w:ind w:left="1418" w:hangingChars="709" w:hanging="1418"/>
        <w:rPr>
          <w:rFonts w:eastAsia="等线"/>
          <w:b/>
          <w:lang w:val="en-US" w:eastAsia="zh-CN"/>
        </w:rPr>
      </w:pPr>
      <w:r w:rsidRPr="001A2991">
        <w:rPr>
          <w:rFonts w:eastAsia="等线"/>
          <w:b/>
          <w:lang w:val="en-US" w:eastAsia="zh-CN"/>
        </w:rPr>
        <w:t>Observation</w:t>
      </w:r>
      <w:r w:rsidRPr="001A2991">
        <w:rPr>
          <w:rFonts w:eastAsia="等线" w:hint="eastAsia"/>
          <w:b/>
          <w:lang w:val="en-US" w:eastAsia="zh-CN"/>
        </w:rPr>
        <w:t xml:space="preserve"> </w:t>
      </w:r>
      <w:r>
        <w:rPr>
          <w:rFonts w:eastAsia="等线"/>
          <w:b/>
          <w:lang w:val="en-US" w:eastAsia="zh-CN"/>
        </w:rPr>
        <w:t>3</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 xml:space="preserve">In </w:t>
      </w:r>
      <w:proofErr w:type="spellStart"/>
      <w:r>
        <w:rPr>
          <w:rFonts w:eastAsia="等线"/>
          <w:b/>
          <w:lang w:val="en-US" w:eastAsia="zh-CN"/>
        </w:rPr>
        <w:t>gNB</w:t>
      </w:r>
      <w:proofErr w:type="spellEnd"/>
      <w:r>
        <w:rPr>
          <w:rFonts w:eastAsia="等线"/>
          <w:b/>
          <w:lang w:val="en-US" w:eastAsia="zh-CN"/>
        </w:rPr>
        <w:t xml:space="preserve"> indicate high order band combination/</w:t>
      </w:r>
      <w:r>
        <w:rPr>
          <w:rFonts w:eastAsia="等线" w:hint="eastAsia"/>
          <w:b/>
          <w:lang w:val="en-US" w:eastAsia="zh-CN"/>
        </w:rPr>
        <w:t>Tx</w:t>
      </w:r>
      <w:r>
        <w:rPr>
          <w:rFonts w:eastAsia="等线"/>
          <w:b/>
          <w:lang w:val="en-US" w:eastAsia="zh-CN"/>
        </w:rPr>
        <w:t xml:space="preserve"> switch period approach, UE needs to implement with many capability/configuration groups to prepare for the possible </w:t>
      </w:r>
      <w:proofErr w:type="spellStart"/>
      <w:r>
        <w:rPr>
          <w:rFonts w:eastAsia="等线"/>
          <w:b/>
          <w:lang w:val="en-US" w:eastAsia="zh-CN"/>
        </w:rPr>
        <w:t>gNB</w:t>
      </w:r>
      <w:proofErr w:type="spellEnd"/>
      <w:r>
        <w:rPr>
          <w:rFonts w:eastAsia="等线"/>
          <w:b/>
          <w:lang w:val="en-US" w:eastAsia="zh-CN"/>
        </w:rPr>
        <w:t xml:space="preserve"> indications which makes the UE implementation complexity is very high.</w:t>
      </w:r>
    </w:p>
    <w:p w14:paraId="69A58989" w14:textId="77777777" w:rsidR="001D190D" w:rsidRPr="000514C6" w:rsidRDefault="001D190D" w:rsidP="00662CF5">
      <w:pPr>
        <w:ind w:left="1418" w:hangingChars="709" w:hanging="1418"/>
        <w:rPr>
          <w:rFonts w:eastAsia="等线"/>
          <w:b/>
          <w:lang w:val="en-US" w:eastAsia="zh-CN"/>
        </w:rPr>
      </w:pPr>
    </w:p>
    <w:p w14:paraId="5A576DD7" w14:textId="77777777" w:rsidR="00662CF5" w:rsidRPr="000514C6" w:rsidRDefault="00662CF5" w:rsidP="00662CF5">
      <w:pPr>
        <w:ind w:left="1418" w:hangingChars="709" w:hanging="1418"/>
        <w:rPr>
          <w:rFonts w:eastAsia="等线"/>
          <w:b/>
          <w:lang w:val="en-US" w:eastAsia="zh-CN"/>
        </w:rPr>
      </w:pPr>
      <w:r w:rsidRPr="001A2991">
        <w:rPr>
          <w:rFonts w:eastAsia="等线"/>
          <w:b/>
          <w:lang w:val="en-US" w:eastAsia="zh-CN"/>
        </w:rPr>
        <w:t>Observation</w:t>
      </w:r>
      <w:r w:rsidRPr="001A2991">
        <w:rPr>
          <w:rFonts w:eastAsia="等线" w:hint="eastAsia"/>
          <w:b/>
          <w:lang w:val="en-US" w:eastAsia="zh-CN"/>
        </w:rPr>
        <w:t xml:space="preserve"> </w:t>
      </w:r>
      <w:r>
        <w:rPr>
          <w:rFonts w:eastAsia="等线"/>
          <w:b/>
          <w:lang w:val="en-US" w:eastAsia="zh-CN"/>
        </w:rPr>
        <w:t>4</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O</w:t>
      </w:r>
      <w:r w:rsidRPr="00032FEC">
        <w:rPr>
          <w:rFonts w:eastAsia="等线"/>
          <w:b/>
          <w:lang w:val="en-US" w:eastAsia="zh-CN"/>
        </w:rPr>
        <w:t xml:space="preserve">ne problem might happen is the </w:t>
      </w:r>
      <w:proofErr w:type="spellStart"/>
      <w:r w:rsidRPr="00032FEC">
        <w:rPr>
          <w:rFonts w:eastAsia="等线"/>
          <w:b/>
          <w:lang w:val="en-US" w:eastAsia="zh-CN"/>
        </w:rPr>
        <w:t>gNB</w:t>
      </w:r>
      <w:proofErr w:type="spellEnd"/>
      <w:r w:rsidRPr="00032FEC">
        <w:rPr>
          <w:rFonts w:eastAsia="等线"/>
          <w:b/>
          <w:lang w:val="en-US" w:eastAsia="zh-CN"/>
        </w:rPr>
        <w:t xml:space="preserve"> indicated Tx switch period </w:t>
      </w:r>
      <w:r>
        <w:rPr>
          <w:rFonts w:eastAsia="等线"/>
          <w:b/>
          <w:lang w:val="en-US" w:eastAsia="zh-CN"/>
        </w:rPr>
        <w:t>is smaller than</w:t>
      </w:r>
      <w:r w:rsidRPr="00032FEC">
        <w:rPr>
          <w:rFonts w:eastAsia="等线"/>
          <w:b/>
          <w:lang w:val="en-US" w:eastAsia="zh-CN"/>
        </w:rPr>
        <w:t xml:space="preserve"> UE real capability in A+B+C</w:t>
      </w:r>
      <w:r>
        <w:rPr>
          <w:rFonts w:eastAsia="等线"/>
          <w:b/>
          <w:lang w:val="en-US" w:eastAsia="zh-CN"/>
        </w:rPr>
        <w:t xml:space="preserve">, which makes </w:t>
      </w:r>
      <w:r w:rsidRPr="00032FEC">
        <w:rPr>
          <w:rFonts w:eastAsia="等线"/>
          <w:b/>
          <w:lang w:val="en-US" w:eastAsia="zh-CN"/>
        </w:rPr>
        <w:t>UE cannot complete the Tx switching</w:t>
      </w:r>
      <w:r>
        <w:rPr>
          <w:rFonts w:eastAsia="等线"/>
          <w:b/>
          <w:lang w:val="en-US" w:eastAsia="zh-CN"/>
        </w:rPr>
        <w:t xml:space="preserve"> considering the Tx switching period is just one of the factors in determining the RF configurations in UE design.</w:t>
      </w:r>
    </w:p>
    <w:p w14:paraId="671DBA9A" w14:textId="77777777" w:rsidR="00662CF5" w:rsidRPr="00886A9F" w:rsidRDefault="00662CF5" w:rsidP="00662CF5">
      <w:pPr>
        <w:rPr>
          <w:rFonts w:eastAsia="宋体"/>
          <w:lang w:eastAsia="zh-CN"/>
        </w:rPr>
      </w:pPr>
    </w:p>
    <w:p w14:paraId="7A8C9C8E" w14:textId="0E9A4D0D" w:rsidR="00662CF5" w:rsidRDefault="00662CF5" w:rsidP="00662CF5">
      <w:pPr>
        <w:ind w:left="1418" w:hangingChars="709" w:hanging="1418"/>
        <w:rPr>
          <w:rFonts w:eastAsia="等线"/>
          <w:b/>
          <w:lang w:val="en-US" w:eastAsia="zh-CN"/>
        </w:rPr>
      </w:pPr>
      <w:r w:rsidRPr="001A2991">
        <w:rPr>
          <w:rFonts w:eastAsia="等线"/>
          <w:b/>
          <w:lang w:val="en-US" w:eastAsia="zh-CN"/>
        </w:rPr>
        <w:lastRenderedPageBreak/>
        <w:t>Observation</w:t>
      </w:r>
      <w:r w:rsidRPr="001A2991">
        <w:rPr>
          <w:rFonts w:eastAsia="等线" w:hint="eastAsia"/>
          <w:b/>
          <w:lang w:val="en-US" w:eastAsia="zh-CN"/>
        </w:rPr>
        <w:t xml:space="preserve"> </w:t>
      </w:r>
      <w:r>
        <w:rPr>
          <w:rFonts w:eastAsia="等线"/>
          <w:b/>
          <w:lang w:val="en-US" w:eastAsia="zh-CN"/>
        </w:rPr>
        <w:t>5</w:t>
      </w:r>
      <w:r w:rsidRPr="001A2991">
        <w:rPr>
          <w:rFonts w:eastAsia="等线" w:hint="eastAsia"/>
          <w:b/>
          <w:lang w:val="en-US" w:eastAsia="zh-CN"/>
        </w:rPr>
        <w:t xml:space="preserve">: </w:t>
      </w:r>
      <w:r w:rsidRPr="001A2991">
        <w:rPr>
          <w:rFonts w:eastAsia="等线"/>
          <w:b/>
          <w:lang w:val="en-US" w:eastAsia="zh-CN"/>
        </w:rPr>
        <w:t xml:space="preserve">  </w:t>
      </w:r>
      <w:r w:rsidRPr="00954806">
        <w:rPr>
          <w:rFonts w:eastAsia="等线"/>
          <w:b/>
          <w:lang w:val="en-US" w:eastAsia="zh-CN"/>
        </w:rPr>
        <w:t>UE indicate Tx switch period of low order band combinations</w:t>
      </w:r>
      <w:r w:rsidRPr="00954806">
        <w:t xml:space="preserve"> </w:t>
      </w:r>
      <w:r w:rsidRPr="00954806">
        <w:rPr>
          <w:rFonts w:eastAsia="等线"/>
          <w:b/>
          <w:lang w:val="en-US" w:eastAsia="zh-CN"/>
        </w:rPr>
        <w:t>will be much easier</w:t>
      </w:r>
      <w:r>
        <w:rPr>
          <w:rFonts w:eastAsia="等线"/>
          <w:b/>
          <w:lang w:val="en-US" w:eastAsia="zh-CN"/>
        </w:rPr>
        <w:t xml:space="preserve"> with </w:t>
      </w:r>
      <w:r w:rsidRPr="00954806">
        <w:rPr>
          <w:rFonts w:eastAsia="等线"/>
          <w:b/>
          <w:lang w:val="en-US" w:eastAsia="zh-CN"/>
        </w:rPr>
        <w:t>best performance</w:t>
      </w:r>
      <w:r>
        <w:rPr>
          <w:rFonts w:eastAsia="等线"/>
          <w:b/>
          <w:lang w:val="en-US" w:eastAsia="zh-CN"/>
        </w:rPr>
        <w:t xml:space="preserve"> and it doesn’t violate RAN2 fallback rule.</w:t>
      </w:r>
    </w:p>
    <w:p w14:paraId="508A9E00" w14:textId="77777777" w:rsidR="001D190D" w:rsidRPr="000F5233" w:rsidRDefault="001D190D" w:rsidP="00662CF5">
      <w:pPr>
        <w:ind w:left="1418" w:hangingChars="709" w:hanging="1418"/>
        <w:rPr>
          <w:rFonts w:eastAsia="宋体"/>
          <w:lang w:val="en-US" w:eastAsia="zh-CN"/>
        </w:rPr>
      </w:pPr>
    </w:p>
    <w:p w14:paraId="00BDC8CD" w14:textId="77777777" w:rsidR="001C2805" w:rsidRPr="000514C6" w:rsidRDefault="001C2805" w:rsidP="001C2805">
      <w:pPr>
        <w:ind w:left="1418" w:hangingChars="709" w:hanging="1418"/>
        <w:rPr>
          <w:rFonts w:eastAsia="等线"/>
          <w:b/>
          <w:lang w:val="en-US" w:eastAsia="zh-CN"/>
        </w:rPr>
      </w:pPr>
      <w:r w:rsidRPr="001A2991">
        <w:rPr>
          <w:rFonts w:eastAsia="等线"/>
          <w:b/>
          <w:lang w:val="en-US" w:eastAsia="zh-CN"/>
        </w:rPr>
        <w:t>Observation</w:t>
      </w:r>
      <w:r w:rsidRPr="001A2991">
        <w:rPr>
          <w:rFonts w:eastAsia="等线" w:hint="eastAsia"/>
          <w:b/>
          <w:lang w:val="en-US" w:eastAsia="zh-CN"/>
        </w:rPr>
        <w:t xml:space="preserve"> </w:t>
      </w:r>
      <w:r>
        <w:rPr>
          <w:rFonts w:eastAsia="等线"/>
          <w:b/>
          <w:lang w:val="en-US" w:eastAsia="zh-CN"/>
        </w:rPr>
        <w:t>6</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N</w:t>
      </w:r>
      <w:r w:rsidRPr="005A61E4">
        <w:rPr>
          <w:rFonts w:eastAsia="等线"/>
          <w:b/>
          <w:lang w:val="en-US" w:eastAsia="zh-CN"/>
        </w:rPr>
        <w:t xml:space="preserve">o matter </w:t>
      </w:r>
      <w:proofErr w:type="spellStart"/>
      <w:r w:rsidRPr="005A61E4">
        <w:rPr>
          <w:rFonts w:eastAsia="等线"/>
          <w:b/>
          <w:lang w:val="en-US" w:eastAsia="zh-CN"/>
        </w:rPr>
        <w:t>gNB</w:t>
      </w:r>
      <w:proofErr w:type="spellEnd"/>
      <w:r w:rsidRPr="005A61E4">
        <w:rPr>
          <w:rFonts w:eastAsia="等线"/>
          <w:b/>
          <w:lang w:val="en-US" w:eastAsia="zh-CN"/>
        </w:rPr>
        <w:t xml:space="preserve"> indication or UE reporting, both are optional features, when </w:t>
      </w:r>
      <w:r>
        <w:rPr>
          <w:rFonts w:eastAsia="等线"/>
          <w:b/>
          <w:lang w:val="en-US" w:eastAsia="zh-CN"/>
        </w:rPr>
        <w:t>these optional approaches are</w:t>
      </w:r>
      <w:r w:rsidRPr="005A61E4">
        <w:rPr>
          <w:rFonts w:eastAsia="等线"/>
          <w:b/>
          <w:lang w:val="en-US" w:eastAsia="zh-CN"/>
        </w:rPr>
        <w:t xml:space="preserve"> not supported by </w:t>
      </w:r>
      <w:proofErr w:type="spellStart"/>
      <w:r w:rsidRPr="005A61E4">
        <w:rPr>
          <w:rFonts w:eastAsia="等线"/>
          <w:b/>
          <w:lang w:val="en-US" w:eastAsia="zh-CN"/>
        </w:rPr>
        <w:t>gNB</w:t>
      </w:r>
      <w:proofErr w:type="spellEnd"/>
      <w:r w:rsidRPr="005A61E4">
        <w:rPr>
          <w:rFonts w:eastAsia="等线"/>
          <w:b/>
          <w:lang w:val="en-US" w:eastAsia="zh-CN"/>
        </w:rPr>
        <w:t xml:space="preserve"> or UE </w:t>
      </w:r>
      <w:r>
        <w:rPr>
          <w:rFonts w:eastAsia="等线"/>
          <w:b/>
          <w:lang w:val="en-US" w:eastAsia="zh-CN"/>
        </w:rPr>
        <w:t xml:space="preserve">then </w:t>
      </w:r>
      <w:r w:rsidRPr="005A61E4">
        <w:rPr>
          <w:rFonts w:eastAsia="等线"/>
          <w:b/>
          <w:lang w:val="en-US" w:eastAsia="zh-CN"/>
        </w:rPr>
        <w:t xml:space="preserve">some default behavior </w:t>
      </w:r>
      <w:r>
        <w:rPr>
          <w:rFonts w:eastAsia="等线"/>
          <w:b/>
          <w:lang w:val="en-US" w:eastAsia="zh-CN"/>
        </w:rPr>
        <w:t>might be</w:t>
      </w:r>
      <w:r w:rsidRPr="005A61E4">
        <w:rPr>
          <w:rFonts w:eastAsia="等线"/>
          <w:b/>
          <w:lang w:val="en-US" w:eastAsia="zh-CN"/>
        </w:rPr>
        <w:t xml:space="preserve"> needed to align the understanding between </w:t>
      </w:r>
      <w:proofErr w:type="spellStart"/>
      <w:r w:rsidRPr="005A61E4">
        <w:rPr>
          <w:rFonts w:eastAsia="等线"/>
          <w:b/>
          <w:lang w:val="en-US" w:eastAsia="zh-CN"/>
        </w:rPr>
        <w:t>gNB</w:t>
      </w:r>
      <w:proofErr w:type="spellEnd"/>
      <w:r w:rsidRPr="005A61E4">
        <w:rPr>
          <w:rFonts w:eastAsia="等线"/>
          <w:b/>
          <w:lang w:val="en-US" w:eastAsia="zh-CN"/>
        </w:rPr>
        <w:t xml:space="preserve"> and UE.</w:t>
      </w:r>
    </w:p>
    <w:p w14:paraId="4BDA94AA" w14:textId="77777777" w:rsidR="001D190D" w:rsidRPr="001C2805" w:rsidRDefault="001D190D" w:rsidP="00662CF5">
      <w:pPr>
        <w:ind w:left="1418" w:hangingChars="709" w:hanging="1418"/>
        <w:rPr>
          <w:rFonts w:eastAsia="等线"/>
          <w:b/>
          <w:lang w:val="en-US" w:eastAsia="zh-CN"/>
        </w:rPr>
      </w:pPr>
    </w:p>
    <w:p w14:paraId="274AB08D" w14:textId="77777777" w:rsidR="00F87D88" w:rsidRDefault="00F87D88" w:rsidP="00F87D88">
      <w:pPr>
        <w:ind w:left="1418" w:hangingChars="709" w:hanging="1418"/>
        <w:rPr>
          <w:rFonts w:eastAsia="等线"/>
          <w:b/>
          <w:lang w:val="en-US" w:eastAsia="zh-CN"/>
        </w:rPr>
      </w:pPr>
      <w:r w:rsidRPr="002A7E3E">
        <w:rPr>
          <w:rFonts w:eastAsia="等线" w:hint="eastAsia"/>
          <w:b/>
          <w:lang w:val="en-US" w:eastAsia="zh-CN"/>
        </w:rPr>
        <w:t>Proposal</w:t>
      </w:r>
      <w:r>
        <w:rPr>
          <w:rFonts w:eastAsia="等线"/>
          <w:b/>
          <w:lang w:val="en-US" w:eastAsia="zh-CN"/>
        </w:rPr>
        <w:t xml:space="preserve"> 1</w:t>
      </w:r>
      <w:r w:rsidRPr="002A7E3E">
        <w:rPr>
          <w:rFonts w:eastAsia="等线" w:hint="eastAsia"/>
          <w:b/>
          <w:lang w:val="en-US" w:eastAsia="zh-CN"/>
        </w:rPr>
        <w:t xml:space="preserve">: </w:t>
      </w:r>
      <w:r>
        <w:rPr>
          <w:rFonts w:eastAsia="等线"/>
          <w:b/>
          <w:lang w:val="en-US" w:eastAsia="zh-CN"/>
        </w:rPr>
        <w:t xml:space="preserve">   </w:t>
      </w:r>
      <w:r w:rsidRPr="002A7E3E">
        <w:rPr>
          <w:rFonts w:eastAsia="等线"/>
          <w:b/>
          <w:lang w:val="en-US" w:eastAsia="zh-CN"/>
        </w:rPr>
        <w:t xml:space="preserve">     </w:t>
      </w:r>
      <w:r>
        <w:rPr>
          <w:rFonts w:eastAsia="等线"/>
          <w:b/>
          <w:lang w:val="en-US" w:eastAsia="zh-CN"/>
        </w:rPr>
        <w:t>UE is allowed not to support all the Tx switch period capabilities of high order band combinations in a low order band combination due to possible different implementation choices.</w:t>
      </w:r>
    </w:p>
    <w:p w14:paraId="7763D94D" w14:textId="77777777" w:rsidR="00F87D88" w:rsidRDefault="00F87D88" w:rsidP="00F87D88">
      <w:pPr>
        <w:ind w:left="1418" w:hangingChars="709" w:hanging="1418"/>
        <w:rPr>
          <w:rFonts w:eastAsia="等线"/>
          <w:b/>
          <w:lang w:val="en-US" w:eastAsia="zh-CN"/>
        </w:rPr>
      </w:pPr>
    </w:p>
    <w:p w14:paraId="4C945522" w14:textId="76084361" w:rsidR="00F87D88" w:rsidRDefault="00F87D88" w:rsidP="00F87D88">
      <w:pPr>
        <w:ind w:left="1418" w:hangingChars="709" w:hanging="1418"/>
        <w:rPr>
          <w:rFonts w:eastAsia="等线"/>
          <w:b/>
          <w:lang w:val="en-US" w:eastAsia="zh-CN"/>
        </w:rPr>
      </w:pPr>
      <w:r w:rsidRPr="002A7E3E">
        <w:rPr>
          <w:rFonts w:eastAsia="等线" w:hint="eastAsia"/>
          <w:b/>
          <w:lang w:val="en-US" w:eastAsia="zh-CN"/>
        </w:rPr>
        <w:t>Proposal</w:t>
      </w:r>
      <w:r>
        <w:rPr>
          <w:rFonts w:eastAsia="等线"/>
          <w:b/>
          <w:lang w:val="en-US" w:eastAsia="zh-CN"/>
        </w:rPr>
        <w:t xml:space="preserve"> 2</w:t>
      </w:r>
      <w:r w:rsidRPr="002A7E3E">
        <w:rPr>
          <w:rFonts w:eastAsia="等线" w:hint="eastAsia"/>
          <w:b/>
          <w:lang w:val="en-US" w:eastAsia="zh-CN"/>
        </w:rPr>
        <w:t xml:space="preserve">: </w:t>
      </w:r>
      <w:r>
        <w:rPr>
          <w:rFonts w:eastAsia="等线"/>
          <w:b/>
          <w:lang w:val="en-US" w:eastAsia="zh-CN"/>
        </w:rPr>
        <w:t xml:space="preserve">   </w:t>
      </w:r>
      <w:r w:rsidRPr="002A7E3E">
        <w:rPr>
          <w:rFonts w:eastAsia="等线"/>
          <w:b/>
          <w:lang w:val="en-US" w:eastAsia="zh-CN"/>
        </w:rPr>
        <w:t xml:space="preserve">     </w:t>
      </w:r>
      <w:r w:rsidRPr="000570CB">
        <w:rPr>
          <w:rFonts w:eastAsia="等线"/>
          <w:b/>
          <w:lang w:val="en-US" w:eastAsia="zh-CN"/>
        </w:rPr>
        <w:t xml:space="preserve">UE </w:t>
      </w:r>
      <w:r>
        <w:rPr>
          <w:rFonts w:eastAsia="等线"/>
          <w:b/>
          <w:lang w:val="en-US" w:eastAsia="zh-CN"/>
        </w:rPr>
        <w:t xml:space="preserve">can </w:t>
      </w:r>
      <w:r w:rsidRPr="000570CB">
        <w:rPr>
          <w:rFonts w:eastAsia="等线"/>
          <w:b/>
          <w:lang w:val="en-US" w:eastAsia="zh-CN"/>
        </w:rPr>
        <w:t xml:space="preserve">indicate the applicable Tx switch period </w:t>
      </w:r>
      <w:r>
        <w:rPr>
          <w:rFonts w:eastAsia="等线"/>
          <w:b/>
          <w:lang w:val="en-US" w:eastAsia="zh-CN"/>
        </w:rPr>
        <w:t xml:space="preserve">for the low order band combination </w:t>
      </w:r>
      <w:r w:rsidRPr="000570CB">
        <w:rPr>
          <w:rFonts w:eastAsia="等线"/>
          <w:b/>
          <w:lang w:val="en-US" w:eastAsia="zh-CN"/>
        </w:rPr>
        <w:t xml:space="preserve">to </w:t>
      </w:r>
      <w:proofErr w:type="spellStart"/>
      <w:r w:rsidRPr="000570CB">
        <w:rPr>
          <w:rFonts w:eastAsia="等线"/>
          <w:b/>
          <w:lang w:val="en-US" w:eastAsia="zh-CN"/>
        </w:rPr>
        <w:t>gNB</w:t>
      </w:r>
      <w:proofErr w:type="spellEnd"/>
      <w:r>
        <w:rPr>
          <w:rFonts w:eastAsia="等线"/>
          <w:b/>
          <w:lang w:val="en-US" w:eastAsia="zh-CN"/>
        </w:rPr>
        <w:t>.</w:t>
      </w:r>
    </w:p>
    <w:p w14:paraId="0BDFF264" w14:textId="77777777" w:rsidR="00F86FD6" w:rsidRPr="005C715C" w:rsidRDefault="00F86FD6" w:rsidP="00F87D88">
      <w:pPr>
        <w:ind w:left="1418" w:hangingChars="709" w:hanging="1418"/>
        <w:rPr>
          <w:rFonts w:eastAsia="等线"/>
          <w:b/>
          <w:lang w:val="en-US" w:eastAsia="zh-CN"/>
        </w:rPr>
      </w:pPr>
      <w:bookmarkStart w:id="6" w:name="_GoBack"/>
      <w:bookmarkEnd w:id="6"/>
    </w:p>
    <w:p w14:paraId="7192E46C" w14:textId="37F122DE" w:rsidR="00F87D88" w:rsidRDefault="00F87D88" w:rsidP="00F87D88">
      <w:pPr>
        <w:ind w:left="1418" w:hangingChars="709" w:hanging="1418"/>
        <w:rPr>
          <w:rFonts w:eastAsia="等线"/>
          <w:b/>
          <w:lang w:val="en-US" w:eastAsia="zh-CN"/>
        </w:rPr>
      </w:pPr>
      <w:r w:rsidRPr="001A2991">
        <w:rPr>
          <w:rFonts w:eastAsia="等线"/>
          <w:b/>
          <w:lang w:val="en-US" w:eastAsia="zh-CN"/>
        </w:rPr>
        <w:t>Observation</w:t>
      </w:r>
      <w:r w:rsidRPr="001A2991">
        <w:rPr>
          <w:rFonts w:eastAsia="等线" w:hint="eastAsia"/>
          <w:b/>
          <w:lang w:val="en-US" w:eastAsia="zh-CN"/>
        </w:rPr>
        <w:t xml:space="preserve"> </w:t>
      </w:r>
      <w:r>
        <w:rPr>
          <w:rFonts w:eastAsia="等线"/>
          <w:b/>
          <w:lang w:val="en-US" w:eastAsia="zh-CN"/>
        </w:rPr>
        <w:t>7</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 xml:space="preserve">Use 210us as the default value is simple though performance is worst. If default behavior is let </w:t>
      </w:r>
      <w:proofErr w:type="spellStart"/>
      <w:r>
        <w:rPr>
          <w:rFonts w:eastAsia="等线"/>
          <w:b/>
          <w:lang w:val="en-US" w:eastAsia="zh-CN"/>
        </w:rPr>
        <w:t>gNB</w:t>
      </w:r>
      <w:proofErr w:type="spellEnd"/>
      <w:r>
        <w:rPr>
          <w:rFonts w:eastAsia="等线"/>
          <w:b/>
          <w:lang w:val="en-US" w:eastAsia="zh-CN"/>
        </w:rPr>
        <w:t xml:space="preserve"> to decide Tx switch period, it can give </w:t>
      </w:r>
      <w:proofErr w:type="spellStart"/>
      <w:r>
        <w:rPr>
          <w:rFonts w:eastAsia="等线"/>
          <w:b/>
          <w:lang w:val="en-US" w:eastAsia="zh-CN"/>
        </w:rPr>
        <w:t>gNB</w:t>
      </w:r>
      <w:proofErr w:type="spellEnd"/>
      <w:r>
        <w:rPr>
          <w:rFonts w:eastAsia="等线"/>
          <w:b/>
          <w:lang w:val="en-US" w:eastAsia="zh-CN"/>
        </w:rPr>
        <w:t xml:space="preserve"> scheduling freedom but only applicable to UEs which support all the parent BCs.</w:t>
      </w:r>
    </w:p>
    <w:p w14:paraId="38D36BE6" w14:textId="77777777" w:rsidR="00F86FD6" w:rsidRPr="000514C6" w:rsidRDefault="00F86FD6" w:rsidP="00F87D88">
      <w:pPr>
        <w:ind w:left="1418" w:hangingChars="709" w:hanging="1418"/>
        <w:rPr>
          <w:rFonts w:eastAsia="等线"/>
          <w:b/>
          <w:lang w:val="en-US" w:eastAsia="zh-CN"/>
        </w:rPr>
      </w:pPr>
    </w:p>
    <w:p w14:paraId="2B51F2BB" w14:textId="77777777" w:rsidR="00F87D88" w:rsidRPr="002D1368" w:rsidRDefault="00F87D88" w:rsidP="00F87D88">
      <w:pPr>
        <w:ind w:left="1418" w:hangingChars="709" w:hanging="1418"/>
        <w:rPr>
          <w:rFonts w:eastAsia="宋体"/>
          <w:b/>
          <w:lang w:eastAsia="zh-CN"/>
        </w:rPr>
      </w:pPr>
      <w:r w:rsidRPr="002A7E3E">
        <w:rPr>
          <w:rFonts w:eastAsia="等线" w:hint="eastAsia"/>
          <w:b/>
          <w:lang w:val="en-US" w:eastAsia="zh-CN"/>
        </w:rPr>
        <w:t>Proposal</w:t>
      </w:r>
      <w:r>
        <w:rPr>
          <w:rFonts w:eastAsia="等线"/>
          <w:b/>
          <w:lang w:val="en-US" w:eastAsia="zh-CN"/>
        </w:rPr>
        <w:t xml:space="preserve"> 3</w:t>
      </w:r>
      <w:r w:rsidRPr="002A7E3E">
        <w:rPr>
          <w:rFonts w:eastAsia="等线" w:hint="eastAsia"/>
          <w:b/>
          <w:lang w:val="en-US" w:eastAsia="zh-CN"/>
        </w:rPr>
        <w:t xml:space="preserve">: </w:t>
      </w:r>
      <w:r>
        <w:rPr>
          <w:rFonts w:eastAsia="等线"/>
          <w:b/>
          <w:lang w:val="en-US" w:eastAsia="zh-CN"/>
        </w:rPr>
        <w:t xml:space="preserve">   </w:t>
      </w:r>
      <w:r w:rsidRPr="002A7E3E">
        <w:rPr>
          <w:rFonts w:eastAsia="等线"/>
          <w:b/>
          <w:lang w:val="en-US" w:eastAsia="zh-CN"/>
        </w:rPr>
        <w:t xml:space="preserve">     </w:t>
      </w:r>
      <w:r>
        <w:rPr>
          <w:rFonts w:eastAsia="等线"/>
          <w:b/>
          <w:lang w:val="en-US" w:eastAsia="zh-CN"/>
        </w:rPr>
        <w:t xml:space="preserve">When </w:t>
      </w:r>
      <w:r w:rsidRPr="000570CB">
        <w:rPr>
          <w:rFonts w:eastAsia="等线"/>
          <w:b/>
          <w:lang w:val="en-US" w:eastAsia="zh-CN"/>
        </w:rPr>
        <w:t xml:space="preserve">UE </w:t>
      </w:r>
      <w:r>
        <w:rPr>
          <w:rFonts w:eastAsia="等线"/>
          <w:b/>
          <w:lang w:val="en-US" w:eastAsia="zh-CN"/>
        </w:rPr>
        <w:t xml:space="preserve">doesn’t </w:t>
      </w:r>
      <w:r w:rsidRPr="000570CB">
        <w:rPr>
          <w:rFonts w:eastAsia="等线"/>
          <w:b/>
          <w:lang w:val="en-US" w:eastAsia="zh-CN"/>
        </w:rPr>
        <w:t xml:space="preserve">indicate the applicable Tx switch period to </w:t>
      </w:r>
      <w:proofErr w:type="spellStart"/>
      <w:r w:rsidRPr="000570CB">
        <w:rPr>
          <w:rFonts w:eastAsia="等线"/>
          <w:b/>
          <w:lang w:val="en-US" w:eastAsia="zh-CN"/>
        </w:rPr>
        <w:t>gNB</w:t>
      </w:r>
      <w:proofErr w:type="spellEnd"/>
      <w:r>
        <w:rPr>
          <w:rFonts w:eastAsia="等线"/>
          <w:b/>
          <w:lang w:val="en-US" w:eastAsia="zh-CN"/>
        </w:rPr>
        <w:t>, t</w:t>
      </w:r>
      <w:r w:rsidRPr="002D1368">
        <w:rPr>
          <w:rFonts w:eastAsia="宋体"/>
          <w:b/>
          <w:lang w:eastAsia="zh-CN"/>
        </w:rPr>
        <w:t xml:space="preserve">he applicable Tx switch period </w:t>
      </w:r>
      <w:r>
        <w:rPr>
          <w:rFonts w:eastAsia="宋体"/>
          <w:b/>
          <w:lang w:eastAsia="zh-CN"/>
        </w:rPr>
        <w:t>is</w:t>
      </w:r>
      <w:r w:rsidRPr="002D1368">
        <w:rPr>
          <w:rFonts w:eastAsia="宋体"/>
          <w:b/>
          <w:lang w:eastAsia="zh-CN"/>
        </w:rPr>
        <w:t xml:space="preserve"> determined by </w:t>
      </w:r>
      <w:proofErr w:type="spellStart"/>
      <w:r w:rsidRPr="002D1368">
        <w:rPr>
          <w:rFonts w:eastAsia="宋体"/>
          <w:b/>
          <w:lang w:eastAsia="zh-CN"/>
        </w:rPr>
        <w:t>gNB</w:t>
      </w:r>
      <w:proofErr w:type="spellEnd"/>
      <w:r>
        <w:rPr>
          <w:rFonts w:eastAsia="宋体"/>
          <w:b/>
          <w:lang w:eastAsia="zh-CN"/>
        </w:rPr>
        <w:t>.</w:t>
      </w:r>
    </w:p>
    <w:p w14:paraId="63D2D1AC" w14:textId="77777777" w:rsidR="0079074F" w:rsidRPr="00F87D88" w:rsidRDefault="0079074F" w:rsidP="00B157AB">
      <w:pPr>
        <w:pStyle w:val="a0"/>
        <w:spacing w:after="0"/>
        <w:rPr>
          <w:rFonts w:eastAsiaTheme="minorEastAsia"/>
          <w:lang w:eastAsia="zh-CN"/>
        </w:rPr>
      </w:pPr>
    </w:p>
    <w:p w14:paraId="7DE7D9DF" w14:textId="77777777" w:rsidR="00240C9F" w:rsidRDefault="00240C9F" w:rsidP="00240C9F">
      <w:pPr>
        <w:pStyle w:val="1"/>
        <w:numPr>
          <w:ilvl w:val="0"/>
          <w:numId w:val="0"/>
        </w:numPr>
        <w:rPr>
          <w:rFonts w:eastAsia="宋体"/>
          <w:lang w:eastAsia="zh-CN"/>
        </w:rPr>
      </w:pPr>
      <w:r>
        <w:t>References</w:t>
      </w:r>
    </w:p>
    <w:p w14:paraId="429E3B92" w14:textId="38D31B88" w:rsidR="008D3D9C" w:rsidRDefault="008D3D9C" w:rsidP="00CC2BAB">
      <w:pPr>
        <w:overflowPunct w:val="0"/>
        <w:autoSpaceDE w:val="0"/>
        <w:autoSpaceDN w:val="0"/>
        <w:adjustRightInd w:val="0"/>
        <w:ind w:left="284" w:hangingChars="142" w:hanging="284"/>
        <w:textAlignment w:val="baseline"/>
        <w:rPr>
          <w:rFonts w:eastAsia="华文楷体"/>
          <w:szCs w:val="28"/>
        </w:rPr>
      </w:pPr>
      <w:r>
        <w:rPr>
          <w:rFonts w:eastAsia="宋体" w:hint="eastAsia"/>
          <w:lang w:eastAsia="zh-CN"/>
        </w:rPr>
        <w:t>[</w:t>
      </w:r>
      <w:r>
        <w:rPr>
          <w:rFonts w:eastAsia="宋体"/>
          <w:lang w:eastAsia="zh-CN"/>
        </w:rPr>
        <w:t>1]</w:t>
      </w:r>
      <w:r w:rsidRPr="008D3D9C">
        <w:t xml:space="preserve"> </w:t>
      </w:r>
      <w:r w:rsidR="00482C9B" w:rsidRPr="00482C9B">
        <w:rPr>
          <w:rFonts w:eastAsia="华文楷体"/>
          <w:szCs w:val="28"/>
        </w:rPr>
        <w:t>R4-2317774</w:t>
      </w:r>
      <w:r>
        <w:rPr>
          <w:rFonts w:eastAsia="宋体"/>
          <w:lang w:eastAsia="zh-CN"/>
        </w:rPr>
        <w:t xml:space="preserve">, </w:t>
      </w:r>
      <w:proofErr w:type="spellStart"/>
      <w:r w:rsidR="00482C9B" w:rsidRPr="00482C9B">
        <w:rPr>
          <w:rFonts w:eastAsia="华文楷体"/>
          <w:szCs w:val="28"/>
        </w:rPr>
        <w:t>draftLS</w:t>
      </w:r>
      <w:proofErr w:type="spellEnd"/>
      <w:r w:rsidR="00482C9B" w:rsidRPr="00482C9B">
        <w:rPr>
          <w:rFonts w:eastAsia="华文楷体"/>
          <w:szCs w:val="28"/>
        </w:rPr>
        <w:t xml:space="preserve"> on Rel-18 Tx switching enhancement</w:t>
      </w:r>
      <w:r w:rsidR="00993E83">
        <w:rPr>
          <w:rFonts w:eastAsia="华文楷体"/>
          <w:szCs w:val="28"/>
        </w:rPr>
        <w:t>, R4-&gt;R</w:t>
      </w:r>
      <w:r w:rsidR="00482C9B">
        <w:rPr>
          <w:rFonts w:eastAsia="华文楷体"/>
          <w:szCs w:val="28"/>
        </w:rPr>
        <w:t>2</w:t>
      </w:r>
      <w:r w:rsidR="00993E83">
        <w:rPr>
          <w:rFonts w:eastAsia="华文楷体"/>
          <w:szCs w:val="28"/>
        </w:rPr>
        <w:t xml:space="preserve">, </w:t>
      </w:r>
      <w:r w:rsidR="003B0695">
        <w:rPr>
          <w:rFonts w:eastAsia="华文楷体"/>
          <w:szCs w:val="28"/>
        </w:rPr>
        <w:t>RAN4</w:t>
      </w:r>
      <w:r w:rsidR="00993E83" w:rsidRPr="00681C5F">
        <w:rPr>
          <w:rFonts w:eastAsia="华文楷体"/>
          <w:szCs w:val="28"/>
        </w:rPr>
        <w:t>#10</w:t>
      </w:r>
      <w:r w:rsidR="00482C9B">
        <w:rPr>
          <w:rFonts w:eastAsia="华文楷体"/>
          <w:szCs w:val="28"/>
        </w:rPr>
        <w:t>8bis</w:t>
      </w:r>
      <w:r w:rsidR="00993E83" w:rsidRPr="00681C5F">
        <w:rPr>
          <w:rFonts w:eastAsia="华文楷体"/>
          <w:szCs w:val="28"/>
        </w:rPr>
        <w:t xml:space="preserve"> </w:t>
      </w:r>
      <w:r w:rsidR="003B0695">
        <w:rPr>
          <w:rFonts w:eastAsia="华文楷体"/>
          <w:szCs w:val="28"/>
        </w:rPr>
        <w:t xml:space="preserve">Oct </w:t>
      </w:r>
      <w:r w:rsidR="00993E83" w:rsidRPr="00681C5F">
        <w:rPr>
          <w:rFonts w:eastAsia="华文楷体"/>
          <w:szCs w:val="28"/>
        </w:rPr>
        <w:t>2023</w:t>
      </w:r>
    </w:p>
    <w:p w14:paraId="37892CC7" w14:textId="3645AB70" w:rsidR="00B15704" w:rsidRDefault="00B15704" w:rsidP="00CC2BAB">
      <w:pPr>
        <w:overflowPunct w:val="0"/>
        <w:autoSpaceDE w:val="0"/>
        <w:autoSpaceDN w:val="0"/>
        <w:adjustRightInd w:val="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2] </w:t>
      </w:r>
      <w:r w:rsidR="003B0695" w:rsidRPr="003B0695">
        <w:rPr>
          <w:rFonts w:eastAsia="宋体"/>
          <w:lang w:eastAsia="zh-CN"/>
        </w:rPr>
        <w:t>R4-2312746</w:t>
      </w:r>
      <w:r w:rsidR="003B0695">
        <w:rPr>
          <w:rFonts w:eastAsia="宋体"/>
          <w:lang w:eastAsia="zh-CN"/>
        </w:rPr>
        <w:t xml:space="preserve">, </w:t>
      </w:r>
      <w:r w:rsidR="003B0695" w:rsidRPr="003B0695">
        <w:rPr>
          <w:rFonts w:eastAsia="宋体"/>
          <w:lang w:eastAsia="zh-CN"/>
        </w:rPr>
        <w:t>Remaining issues on Rel-18 Multi-carrier enhancements</w:t>
      </w:r>
      <w:r w:rsidR="003B0695">
        <w:rPr>
          <w:rFonts w:eastAsia="宋体"/>
          <w:lang w:eastAsia="zh-CN"/>
        </w:rPr>
        <w:t>, RAN4#107, Aug 2023</w:t>
      </w:r>
    </w:p>
    <w:p w14:paraId="08F8CE8F" w14:textId="18089396" w:rsidR="00D8512E" w:rsidRPr="00D8512E" w:rsidRDefault="00D8512E" w:rsidP="00D8512E">
      <w:pPr>
        <w:overflowPunct w:val="0"/>
        <w:autoSpaceDE w:val="0"/>
        <w:autoSpaceDN w:val="0"/>
        <w:adjustRightInd w:val="0"/>
        <w:spacing w:after="180"/>
        <w:ind w:left="284" w:hangingChars="142" w:hanging="284"/>
        <w:textAlignment w:val="baseline"/>
        <w:rPr>
          <w:rFonts w:eastAsia="宋体"/>
          <w:lang w:eastAsia="zh-CN"/>
        </w:rPr>
      </w:pPr>
    </w:p>
    <w:sectPr w:rsidR="00D8512E" w:rsidRPr="00D8512E"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61B80E" w14:textId="77777777" w:rsidR="00EE6D4E" w:rsidRDefault="00EE6D4E">
      <w:r>
        <w:separator/>
      </w:r>
    </w:p>
  </w:endnote>
  <w:endnote w:type="continuationSeparator" w:id="0">
    <w:p w14:paraId="530A788B" w14:textId="77777777" w:rsidR="00EE6D4E" w:rsidRDefault="00EE6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0B8361" w14:textId="77777777" w:rsidR="00EE6D4E" w:rsidRDefault="00EE6D4E">
      <w:r>
        <w:separator/>
      </w:r>
    </w:p>
  </w:footnote>
  <w:footnote w:type="continuationSeparator" w:id="0">
    <w:p w14:paraId="6925268E" w14:textId="77777777" w:rsidR="00EE6D4E" w:rsidRDefault="00EE6D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C56FA"/>
    <w:multiLevelType w:val="hybridMultilevel"/>
    <w:tmpl w:val="FF62FCAA"/>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E213F1"/>
    <w:multiLevelType w:val="hybridMultilevel"/>
    <w:tmpl w:val="93882E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EE67AB"/>
    <w:multiLevelType w:val="hybridMultilevel"/>
    <w:tmpl w:val="C0B09D3A"/>
    <w:lvl w:ilvl="0" w:tplc="04190005">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4794DA6"/>
    <w:multiLevelType w:val="hybridMultilevel"/>
    <w:tmpl w:val="533208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3644AD"/>
    <w:multiLevelType w:val="hybridMultilevel"/>
    <w:tmpl w:val="EC981C74"/>
    <w:lvl w:ilvl="0" w:tplc="6788486E">
      <w:start w:val="1"/>
      <w:numFmt w:val="bullet"/>
      <w:lvlText w:val="-"/>
      <w:lvlJc w:val="left"/>
      <w:pPr>
        <w:ind w:left="620" w:hanging="420"/>
      </w:pPr>
      <w:rPr>
        <w:rFonts w:ascii="Times New Roma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0BD522DC"/>
    <w:multiLevelType w:val="hybridMultilevel"/>
    <w:tmpl w:val="91B40F94"/>
    <w:lvl w:ilvl="0" w:tplc="040C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67718B2"/>
    <w:multiLevelType w:val="hybridMultilevel"/>
    <w:tmpl w:val="29C261A0"/>
    <w:lvl w:ilvl="0" w:tplc="BD502C8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B52A2"/>
    <w:multiLevelType w:val="hybridMultilevel"/>
    <w:tmpl w:val="D200D05C"/>
    <w:lvl w:ilvl="0" w:tplc="32BA6F4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9BC6CC9"/>
    <w:multiLevelType w:val="hybridMultilevel"/>
    <w:tmpl w:val="B7E8F1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042FAD"/>
    <w:multiLevelType w:val="hybridMultilevel"/>
    <w:tmpl w:val="78E436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874BB3"/>
    <w:multiLevelType w:val="hybridMultilevel"/>
    <w:tmpl w:val="7ED65434"/>
    <w:lvl w:ilvl="0" w:tplc="04090001">
      <w:start w:val="1"/>
      <w:numFmt w:val="bullet"/>
      <w:lvlText w:val=""/>
      <w:lvlJc w:val="left"/>
      <w:pPr>
        <w:ind w:left="420" w:hanging="420"/>
      </w:pPr>
      <w:rPr>
        <w:rFonts w:ascii="Wingdings" w:hAnsi="Wingdings" w:hint="default"/>
      </w:rPr>
    </w:lvl>
    <w:lvl w:ilvl="1" w:tplc="BD502C8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4D41D00"/>
    <w:multiLevelType w:val="hybridMultilevel"/>
    <w:tmpl w:val="7FB011D6"/>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721427"/>
    <w:multiLevelType w:val="hybridMultilevel"/>
    <w:tmpl w:val="7B7817D4"/>
    <w:lvl w:ilvl="0" w:tplc="6788486E">
      <w:start w:val="1"/>
      <w:numFmt w:val="bullet"/>
      <w:lvlText w:val="-"/>
      <w:lvlJc w:val="left"/>
      <w:pPr>
        <w:ind w:left="620" w:hanging="420"/>
      </w:pPr>
      <w:rPr>
        <w:rFonts w:ascii="Times New Roman" w:hAnsi="Times New Roman" w:cs="Times New Roman" w:hint="default"/>
      </w:rPr>
    </w:lvl>
    <w:lvl w:ilvl="1" w:tplc="FF784F48">
      <w:start w:val="1"/>
      <w:numFmt w:val="bullet"/>
      <w:lvlText w:val="▪"/>
      <w:lvlJc w:val="left"/>
      <w:pPr>
        <w:ind w:left="1040" w:hanging="42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24700F"/>
    <w:multiLevelType w:val="hybridMultilevel"/>
    <w:tmpl w:val="7FDCA3F4"/>
    <w:lvl w:ilvl="0" w:tplc="DF044B64">
      <w:start w:val="1"/>
      <w:numFmt w:val="bullet"/>
      <w:lvlText w:val="•"/>
      <w:lvlJc w:val="left"/>
      <w:pPr>
        <w:ind w:left="1860" w:hanging="420"/>
      </w:pPr>
      <w:rPr>
        <w:rFonts w:ascii="Times New Roman" w:hAnsi="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6"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2DFA1C65"/>
    <w:multiLevelType w:val="hybridMultilevel"/>
    <w:tmpl w:val="FE941B0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8F3B3C"/>
    <w:multiLevelType w:val="hybridMultilevel"/>
    <w:tmpl w:val="A68CD91A"/>
    <w:lvl w:ilvl="0" w:tplc="32BA6F4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0B972A1"/>
    <w:multiLevelType w:val="hybridMultilevel"/>
    <w:tmpl w:val="91B40F94"/>
    <w:lvl w:ilvl="0" w:tplc="040C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1E02386"/>
    <w:multiLevelType w:val="multilevel"/>
    <w:tmpl w:val="D96EDC9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3" w15:restartNumberingAfterBreak="0">
    <w:nsid w:val="38C632DF"/>
    <w:multiLevelType w:val="hybridMultilevel"/>
    <w:tmpl w:val="AA38A3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3C394A"/>
    <w:multiLevelType w:val="hybridMultilevel"/>
    <w:tmpl w:val="237CA220"/>
    <w:lvl w:ilvl="0" w:tplc="15081204">
      <w:start w:val="2"/>
      <w:numFmt w:val="low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54D5147"/>
    <w:multiLevelType w:val="hybridMultilevel"/>
    <w:tmpl w:val="C060A4CE"/>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68E0441"/>
    <w:multiLevelType w:val="hybridMultilevel"/>
    <w:tmpl w:val="9D66E5AC"/>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6C2C2B"/>
    <w:multiLevelType w:val="hybridMultilevel"/>
    <w:tmpl w:val="532E6844"/>
    <w:lvl w:ilvl="0" w:tplc="041D0003">
      <w:start w:val="1"/>
      <w:numFmt w:val="bullet"/>
      <w:lvlText w:val="o"/>
      <w:lvlJc w:val="left"/>
      <w:pPr>
        <w:ind w:left="820" w:hanging="420"/>
      </w:pPr>
      <w:rPr>
        <w:rFonts w:ascii="Courier New" w:hAnsi="Courier New" w:cs="Courier New"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0" w15:restartNumberingAfterBreak="0">
    <w:nsid w:val="4BB47029"/>
    <w:multiLevelType w:val="hybridMultilevel"/>
    <w:tmpl w:val="696E23E0"/>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D284C24"/>
    <w:multiLevelType w:val="hybridMultilevel"/>
    <w:tmpl w:val="A5B8FBE0"/>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2CB7F22"/>
    <w:multiLevelType w:val="hybridMultilevel"/>
    <w:tmpl w:val="D200D05C"/>
    <w:lvl w:ilvl="0" w:tplc="32BA6F4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5" w15:restartNumberingAfterBreak="0">
    <w:nsid w:val="5C7E17A1"/>
    <w:multiLevelType w:val="hybridMultilevel"/>
    <w:tmpl w:val="6C9E604E"/>
    <w:lvl w:ilvl="0" w:tplc="2E943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FA32E6B"/>
    <w:multiLevelType w:val="hybridMultilevel"/>
    <w:tmpl w:val="E03617CE"/>
    <w:lvl w:ilvl="0" w:tplc="2A1CE0B6">
      <w:start w:val="1"/>
      <w:numFmt w:val="bullet"/>
      <w:lvlText w:val=""/>
      <w:lvlJc w:val="left"/>
      <w:pPr>
        <w:ind w:left="420" w:hanging="420"/>
      </w:pPr>
      <w:rPr>
        <w:rFonts w:ascii="Wingdings" w:hAnsi="Wingdings" w:hint="default"/>
      </w:rPr>
    </w:lvl>
    <w:lvl w:ilvl="1" w:tplc="6788486E">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9D85E6F"/>
    <w:multiLevelType w:val="hybridMultilevel"/>
    <w:tmpl w:val="23BC4C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B613C9D"/>
    <w:multiLevelType w:val="hybridMultilevel"/>
    <w:tmpl w:val="106A1ED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F31DB9"/>
    <w:multiLevelType w:val="hybridMultilevel"/>
    <w:tmpl w:val="F656F3B2"/>
    <w:lvl w:ilvl="0" w:tplc="BF92E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B15765"/>
    <w:multiLevelType w:val="hybridMultilevel"/>
    <w:tmpl w:val="48B24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F67D82"/>
    <w:multiLevelType w:val="hybridMultilevel"/>
    <w:tmpl w:val="91A85DB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4"/>
  </w:num>
  <w:num w:numId="3">
    <w:abstractNumId w:val="45"/>
  </w:num>
  <w:num w:numId="4">
    <w:abstractNumId w:val="22"/>
  </w:num>
  <w:num w:numId="5">
    <w:abstractNumId w:val="34"/>
  </w:num>
  <w:num w:numId="6">
    <w:abstractNumId w:val="19"/>
  </w:num>
  <w:num w:numId="7">
    <w:abstractNumId w:val="42"/>
  </w:num>
  <w:num w:numId="8">
    <w:abstractNumId w:val="14"/>
  </w:num>
  <w:num w:numId="9">
    <w:abstractNumId w:val="39"/>
  </w:num>
  <w:num w:numId="10">
    <w:abstractNumId w:val="40"/>
  </w:num>
  <w:num w:numId="11">
    <w:abstractNumId w:val="2"/>
  </w:num>
  <w:num w:numId="12">
    <w:abstractNumId w:val="43"/>
  </w:num>
  <w:num w:numId="13">
    <w:abstractNumId w:val="30"/>
  </w:num>
  <w:num w:numId="14">
    <w:abstractNumId w:val="31"/>
  </w:num>
  <w:num w:numId="15">
    <w:abstractNumId w:val="12"/>
  </w:num>
  <w:num w:numId="16">
    <w:abstractNumId w:val="27"/>
  </w:num>
  <w:num w:numId="17">
    <w:abstractNumId w:val="0"/>
  </w:num>
  <w:num w:numId="18">
    <w:abstractNumId w:val="3"/>
  </w:num>
  <w:num w:numId="19">
    <w:abstractNumId w:val="29"/>
  </w:num>
  <w:num w:numId="20">
    <w:abstractNumId w:val="33"/>
  </w:num>
  <w:num w:numId="21">
    <w:abstractNumId w:val="25"/>
  </w:num>
  <w:num w:numId="22">
    <w:abstractNumId w:val="28"/>
  </w:num>
  <w:num w:numId="23">
    <w:abstractNumId w:val="36"/>
  </w:num>
  <w:num w:numId="24">
    <w:abstractNumId w:val="4"/>
  </w:num>
  <w:num w:numId="25">
    <w:abstractNumId w:val="13"/>
  </w:num>
  <w:num w:numId="26">
    <w:abstractNumId w:val="17"/>
  </w:num>
  <w:num w:numId="27">
    <w:abstractNumId w:val="23"/>
  </w:num>
  <w:num w:numId="28">
    <w:abstractNumId w:val="9"/>
  </w:num>
  <w:num w:numId="29">
    <w:abstractNumId w:val="44"/>
  </w:num>
  <w:num w:numId="30">
    <w:abstractNumId w:val="15"/>
  </w:num>
  <w:num w:numId="31">
    <w:abstractNumId w:val="11"/>
  </w:num>
  <w:num w:numId="32">
    <w:abstractNumId w:val="20"/>
  </w:num>
  <w:num w:numId="33">
    <w:abstractNumId w:val="41"/>
  </w:num>
  <w:num w:numId="34">
    <w:abstractNumId w:val="5"/>
  </w:num>
  <w:num w:numId="35">
    <w:abstractNumId w:val="26"/>
  </w:num>
  <w:num w:numId="36">
    <w:abstractNumId w:val="16"/>
  </w:num>
  <w:num w:numId="37">
    <w:abstractNumId w:val="10"/>
  </w:num>
  <w:num w:numId="38">
    <w:abstractNumId w:val="8"/>
  </w:num>
  <w:num w:numId="39">
    <w:abstractNumId w:val="32"/>
  </w:num>
  <w:num w:numId="40">
    <w:abstractNumId w:val="7"/>
  </w:num>
  <w:num w:numId="41">
    <w:abstractNumId w:val="18"/>
  </w:num>
  <w:num w:numId="42">
    <w:abstractNumId w:val="37"/>
  </w:num>
  <w:num w:numId="43">
    <w:abstractNumId w:val="35"/>
  </w:num>
  <w:num w:numId="44">
    <w:abstractNumId w:val="21"/>
  </w:num>
  <w:num w:numId="45">
    <w:abstractNumId w:val="21"/>
  </w:num>
  <w:num w:numId="46">
    <w:abstractNumId w:val="21"/>
  </w:num>
  <w:num w:numId="47">
    <w:abstractNumId w:val="6"/>
  </w:num>
  <w:num w:numId="48">
    <w:abstractNumId w:val="1"/>
  </w:num>
  <w:num w:numId="49">
    <w:abstractNumId w:val="3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6E3"/>
    <w:rsid w:val="00001988"/>
    <w:rsid w:val="00001A36"/>
    <w:rsid w:val="00002B27"/>
    <w:rsid w:val="00003044"/>
    <w:rsid w:val="00003A92"/>
    <w:rsid w:val="00003B0D"/>
    <w:rsid w:val="00003DA0"/>
    <w:rsid w:val="00003DA3"/>
    <w:rsid w:val="00003DB1"/>
    <w:rsid w:val="000041DF"/>
    <w:rsid w:val="00005090"/>
    <w:rsid w:val="000051AC"/>
    <w:rsid w:val="000051D9"/>
    <w:rsid w:val="0000520B"/>
    <w:rsid w:val="000052CE"/>
    <w:rsid w:val="00005929"/>
    <w:rsid w:val="00005CBA"/>
    <w:rsid w:val="00006544"/>
    <w:rsid w:val="00006EAD"/>
    <w:rsid w:val="00006FB6"/>
    <w:rsid w:val="0000704D"/>
    <w:rsid w:val="000102B3"/>
    <w:rsid w:val="00010C0C"/>
    <w:rsid w:val="00010D24"/>
    <w:rsid w:val="00011776"/>
    <w:rsid w:val="0001198D"/>
    <w:rsid w:val="00011B6C"/>
    <w:rsid w:val="00012A70"/>
    <w:rsid w:val="00013AB6"/>
    <w:rsid w:val="00013C21"/>
    <w:rsid w:val="00013EF6"/>
    <w:rsid w:val="00014221"/>
    <w:rsid w:val="00015048"/>
    <w:rsid w:val="00015C67"/>
    <w:rsid w:val="00015DE9"/>
    <w:rsid w:val="00015ECB"/>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664"/>
    <w:rsid w:val="00024B5F"/>
    <w:rsid w:val="00024D99"/>
    <w:rsid w:val="000255C4"/>
    <w:rsid w:val="0002580F"/>
    <w:rsid w:val="00025E2C"/>
    <w:rsid w:val="000262E1"/>
    <w:rsid w:val="000267C4"/>
    <w:rsid w:val="00026BDC"/>
    <w:rsid w:val="00026F17"/>
    <w:rsid w:val="000272E1"/>
    <w:rsid w:val="0002758A"/>
    <w:rsid w:val="0003022D"/>
    <w:rsid w:val="000307A8"/>
    <w:rsid w:val="00031055"/>
    <w:rsid w:val="000316D2"/>
    <w:rsid w:val="00031EFF"/>
    <w:rsid w:val="00032AFF"/>
    <w:rsid w:val="00032BE1"/>
    <w:rsid w:val="00032FEC"/>
    <w:rsid w:val="000337FA"/>
    <w:rsid w:val="00033897"/>
    <w:rsid w:val="0003395E"/>
    <w:rsid w:val="00033F31"/>
    <w:rsid w:val="0003445B"/>
    <w:rsid w:val="000347BA"/>
    <w:rsid w:val="000348C8"/>
    <w:rsid w:val="000354B9"/>
    <w:rsid w:val="0003552C"/>
    <w:rsid w:val="00035593"/>
    <w:rsid w:val="00035742"/>
    <w:rsid w:val="00035FFD"/>
    <w:rsid w:val="000371BA"/>
    <w:rsid w:val="00037AE9"/>
    <w:rsid w:val="00037BA8"/>
    <w:rsid w:val="00040120"/>
    <w:rsid w:val="000414AA"/>
    <w:rsid w:val="000417AC"/>
    <w:rsid w:val="000421D2"/>
    <w:rsid w:val="00042309"/>
    <w:rsid w:val="0004248D"/>
    <w:rsid w:val="0004273A"/>
    <w:rsid w:val="000428B2"/>
    <w:rsid w:val="00042CB1"/>
    <w:rsid w:val="000438E9"/>
    <w:rsid w:val="00043947"/>
    <w:rsid w:val="000443E9"/>
    <w:rsid w:val="000444ED"/>
    <w:rsid w:val="00044C71"/>
    <w:rsid w:val="00044D9B"/>
    <w:rsid w:val="000455A8"/>
    <w:rsid w:val="00045647"/>
    <w:rsid w:val="000459BB"/>
    <w:rsid w:val="00045B94"/>
    <w:rsid w:val="00045C1F"/>
    <w:rsid w:val="00045FD9"/>
    <w:rsid w:val="0004668A"/>
    <w:rsid w:val="0004680C"/>
    <w:rsid w:val="00046A42"/>
    <w:rsid w:val="00046D81"/>
    <w:rsid w:val="00046F8B"/>
    <w:rsid w:val="00047A3B"/>
    <w:rsid w:val="0005020A"/>
    <w:rsid w:val="00050264"/>
    <w:rsid w:val="000510BF"/>
    <w:rsid w:val="000514C6"/>
    <w:rsid w:val="00051975"/>
    <w:rsid w:val="00051C3D"/>
    <w:rsid w:val="00051F83"/>
    <w:rsid w:val="00052D7D"/>
    <w:rsid w:val="0005324A"/>
    <w:rsid w:val="0005392E"/>
    <w:rsid w:val="00053CA7"/>
    <w:rsid w:val="00053E45"/>
    <w:rsid w:val="00053EF6"/>
    <w:rsid w:val="00054566"/>
    <w:rsid w:val="00054EDF"/>
    <w:rsid w:val="000562CE"/>
    <w:rsid w:val="00056D90"/>
    <w:rsid w:val="000570CB"/>
    <w:rsid w:val="00057271"/>
    <w:rsid w:val="00057784"/>
    <w:rsid w:val="0006072E"/>
    <w:rsid w:val="0006081C"/>
    <w:rsid w:val="00061143"/>
    <w:rsid w:val="00061539"/>
    <w:rsid w:val="00061FD3"/>
    <w:rsid w:val="0006311F"/>
    <w:rsid w:val="000651D2"/>
    <w:rsid w:val="0006548A"/>
    <w:rsid w:val="00065549"/>
    <w:rsid w:val="00065751"/>
    <w:rsid w:val="00065EC2"/>
    <w:rsid w:val="00065FAE"/>
    <w:rsid w:val="00066257"/>
    <w:rsid w:val="0006703B"/>
    <w:rsid w:val="000671B5"/>
    <w:rsid w:val="000672A5"/>
    <w:rsid w:val="00067B1B"/>
    <w:rsid w:val="00067CCD"/>
    <w:rsid w:val="00070ABB"/>
    <w:rsid w:val="00070E39"/>
    <w:rsid w:val="00071009"/>
    <w:rsid w:val="00071239"/>
    <w:rsid w:val="00071D2F"/>
    <w:rsid w:val="00071D46"/>
    <w:rsid w:val="00071DBF"/>
    <w:rsid w:val="00073950"/>
    <w:rsid w:val="000739AB"/>
    <w:rsid w:val="00074DCC"/>
    <w:rsid w:val="0007504C"/>
    <w:rsid w:val="00075813"/>
    <w:rsid w:val="0007583D"/>
    <w:rsid w:val="00075BBE"/>
    <w:rsid w:val="00075D52"/>
    <w:rsid w:val="00076DD0"/>
    <w:rsid w:val="0007755B"/>
    <w:rsid w:val="00077A7D"/>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87A8A"/>
    <w:rsid w:val="00090127"/>
    <w:rsid w:val="00090846"/>
    <w:rsid w:val="00090986"/>
    <w:rsid w:val="00090DCA"/>
    <w:rsid w:val="00090DF2"/>
    <w:rsid w:val="00091699"/>
    <w:rsid w:val="000917CD"/>
    <w:rsid w:val="00091A2A"/>
    <w:rsid w:val="00091F55"/>
    <w:rsid w:val="000923B3"/>
    <w:rsid w:val="000924C8"/>
    <w:rsid w:val="000938B6"/>
    <w:rsid w:val="00093B09"/>
    <w:rsid w:val="00094269"/>
    <w:rsid w:val="0009531F"/>
    <w:rsid w:val="0009543E"/>
    <w:rsid w:val="000959AF"/>
    <w:rsid w:val="00095EE4"/>
    <w:rsid w:val="000966A3"/>
    <w:rsid w:val="00096C13"/>
    <w:rsid w:val="00097068"/>
    <w:rsid w:val="0009751E"/>
    <w:rsid w:val="000977B2"/>
    <w:rsid w:val="000A04F2"/>
    <w:rsid w:val="000A0678"/>
    <w:rsid w:val="000A078A"/>
    <w:rsid w:val="000A0AB5"/>
    <w:rsid w:val="000A0BA7"/>
    <w:rsid w:val="000A1B05"/>
    <w:rsid w:val="000A220D"/>
    <w:rsid w:val="000A27B1"/>
    <w:rsid w:val="000A33B4"/>
    <w:rsid w:val="000A5051"/>
    <w:rsid w:val="000A50BE"/>
    <w:rsid w:val="000A5637"/>
    <w:rsid w:val="000A5706"/>
    <w:rsid w:val="000A5739"/>
    <w:rsid w:val="000A5AF6"/>
    <w:rsid w:val="000A6628"/>
    <w:rsid w:val="000A718D"/>
    <w:rsid w:val="000A724E"/>
    <w:rsid w:val="000A7540"/>
    <w:rsid w:val="000A7928"/>
    <w:rsid w:val="000A79DA"/>
    <w:rsid w:val="000B024B"/>
    <w:rsid w:val="000B08C2"/>
    <w:rsid w:val="000B10EE"/>
    <w:rsid w:val="000B19F5"/>
    <w:rsid w:val="000B1DE5"/>
    <w:rsid w:val="000B2656"/>
    <w:rsid w:val="000B2728"/>
    <w:rsid w:val="000B2D68"/>
    <w:rsid w:val="000B36D0"/>
    <w:rsid w:val="000B3E85"/>
    <w:rsid w:val="000B4121"/>
    <w:rsid w:val="000B46A7"/>
    <w:rsid w:val="000B4A7A"/>
    <w:rsid w:val="000B4F54"/>
    <w:rsid w:val="000B5668"/>
    <w:rsid w:val="000B5801"/>
    <w:rsid w:val="000B5AC8"/>
    <w:rsid w:val="000B64DC"/>
    <w:rsid w:val="000B686B"/>
    <w:rsid w:val="000B6DEA"/>
    <w:rsid w:val="000B6EB7"/>
    <w:rsid w:val="000B6F5F"/>
    <w:rsid w:val="000B7430"/>
    <w:rsid w:val="000B7957"/>
    <w:rsid w:val="000C0246"/>
    <w:rsid w:val="000C0A83"/>
    <w:rsid w:val="000C0B43"/>
    <w:rsid w:val="000C13AF"/>
    <w:rsid w:val="000C1F50"/>
    <w:rsid w:val="000C307E"/>
    <w:rsid w:val="000C3A65"/>
    <w:rsid w:val="000C420A"/>
    <w:rsid w:val="000C42DD"/>
    <w:rsid w:val="000C4AA4"/>
    <w:rsid w:val="000C4ADB"/>
    <w:rsid w:val="000C4E58"/>
    <w:rsid w:val="000C5007"/>
    <w:rsid w:val="000C529B"/>
    <w:rsid w:val="000C5CAB"/>
    <w:rsid w:val="000C604B"/>
    <w:rsid w:val="000C64BD"/>
    <w:rsid w:val="000C6BDE"/>
    <w:rsid w:val="000C726F"/>
    <w:rsid w:val="000C72BC"/>
    <w:rsid w:val="000C7314"/>
    <w:rsid w:val="000C74D5"/>
    <w:rsid w:val="000D01EB"/>
    <w:rsid w:val="000D0271"/>
    <w:rsid w:val="000D0E69"/>
    <w:rsid w:val="000D11EB"/>
    <w:rsid w:val="000D1944"/>
    <w:rsid w:val="000D2134"/>
    <w:rsid w:val="000D23E9"/>
    <w:rsid w:val="000D286E"/>
    <w:rsid w:val="000D2BC1"/>
    <w:rsid w:val="000D2F40"/>
    <w:rsid w:val="000D3B28"/>
    <w:rsid w:val="000D455D"/>
    <w:rsid w:val="000D49AE"/>
    <w:rsid w:val="000D4D7C"/>
    <w:rsid w:val="000D578F"/>
    <w:rsid w:val="000D5993"/>
    <w:rsid w:val="000D6AEF"/>
    <w:rsid w:val="000D709C"/>
    <w:rsid w:val="000D713B"/>
    <w:rsid w:val="000D7390"/>
    <w:rsid w:val="000D74E0"/>
    <w:rsid w:val="000D7BFB"/>
    <w:rsid w:val="000D7E2C"/>
    <w:rsid w:val="000D7EC8"/>
    <w:rsid w:val="000E02D9"/>
    <w:rsid w:val="000E11A4"/>
    <w:rsid w:val="000E1390"/>
    <w:rsid w:val="000E1603"/>
    <w:rsid w:val="000E20DE"/>
    <w:rsid w:val="000E226B"/>
    <w:rsid w:val="000E23D8"/>
    <w:rsid w:val="000E2477"/>
    <w:rsid w:val="000E29D0"/>
    <w:rsid w:val="000E3086"/>
    <w:rsid w:val="000E3A1D"/>
    <w:rsid w:val="000E419E"/>
    <w:rsid w:val="000E460D"/>
    <w:rsid w:val="000E4E4B"/>
    <w:rsid w:val="000E5613"/>
    <w:rsid w:val="000E5827"/>
    <w:rsid w:val="000E5BC2"/>
    <w:rsid w:val="000E5D87"/>
    <w:rsid w:val="000E650E"/>
    <w:rsid w:val="000E79DE"/>
    <w:rsid w:val="000E7A2A"/>
    <w:rsid w:val="000E7C52"/>
    <w:rsid w:val="000F06FC"/>
    <w:rsid w:val="000F0BCE"/>
    <w:rsid w:val="000F2D12"/>
    <w:rsid w:val="000F2F80"/>
    <w:rsid w:val="000F443B"/>
    <w:rsid w:val="000F4FE9"/>
    <w:rsid w:val="000F5233"/>
    <w:rsid w:val="000F529A"/>
    <w:rsid w:val="000F5386"/>
    <w:rsid w:val="000F6082"/>
    <w:rsid w:val="000F68D0"/>
    <w:rsid w:val="000F6D68"/>
    <w:rsid w:val="000F72FE"/>
    <w:rsid w:val="000F7380"/>
    <w:rsid w:val="000F7E68"/>
    <w:rsid w:val="000F7F74"/>
    <w:rsid w:val="001001E2"/>
    <w:rsid w:val="0010027B"/>
    <w:rsid w:val="00100378"/>
    <w:rsid w:val="00101383"/>
    <w:rsid w:val="00101CDB"/>
    <w:rsid w:val="00102233"/>
    <w:rsid w:val="00102267"/>
    <w:rsid w:val="0010279D"/>
    <w:rsid w:val="00102828"/>
    <w:rsid w:val="00102A1C"/>
    <w:rsid w:val="0010316E"/>
    <w:rsid w:val="00103251"/>
    <w:rsid w:val="0010390E"/>
    <w:rsid w:val="00103C4A"/>
    <w:rsid w:val="00103CE8"/>
    <w:rsid w:val="00103CFB"/>
    <w:rsid w:val="00104303"/>
    <w:rsid w:val="001047FF"/>
    <w:rsid w:val="00105193"/>
    <w:rsid w:val="001053FE"/>
    <w:rsid w:val="00105795"/>
    <w:rsid w:val="00105F52"/>
    <w:rsid w:val="00107622"/>
    <w:rsid w:val="0010768D"/>
    <w:rsid w:val="00107D2B"/>
    <w:rsid w:val="00107D77"/>
    <w:rsid w:val="0011032A"/>
    <w:rsid w:val="001106BC"/>
    <w:rsid w:val="00110799"/>
    <w:rsid w:val="00110BBB"/>
    <w:rsid w:val="0011113E"/>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0FEB"/>
    <w:rsid w:val="00131E98"/>
    <w:rsid w:val="00132C24"/>
    <w:rsid w:val="00132C3C"/>
    <w:rsid w:val="00133385"/>
    <w:rsid w:val="00133B5A"/>
    <w:rsid w:val="00134487"/>
    <w:rsid w:val="001351F5"/>
    <w:rsid w:val="001357BA"/>
    <w:rsid w:val="00135836"/>
    <w:rsid w:val="0013583B"/>
    <w:rsid w:val="00135A36"/>
    <w:rsid w:val="001362EA"/>
    <w:rsid w:val="0013630E"/>
    <w:rsid w:val="00136828"/>
    <w:rsid w:val="00136B6B"/>
    <w:rsid w:val="00137059"/>
    <w:rsid w:val="00137806"/>
    <w:rsid w:val="0013783D"/>
    <w:rsid w:val="00137C10"/>
    <w:rsid w:val="00137DD1"/>
    <w:rsid w:val="00137F7F"/>
    <w:rsid w:val="00140D75"/>
    <w:rsid w:val="00140E60"/>
    <w:rsid w:val="00140FC4"/>
    <w:rsid w:val="001416B2"/>
    <w:rsid w:val="0014195B"/>
    <w:rsid w:val="00141CEC"/>
    <w:rsid w:val="00141D7C"/>
    <w:rsid w:val="0014261C"/>
    <w:rsid w:val="001428CF"/>
    <w:rsid w:val="0014313A"/>
    <w:rsid w:val="00143705"/>
    <w:rsid w:val="00143897"/>
    <w:rsid w:val="001448FA"/>
    <w:rsid w:val="00144BEA"/>
    <w:rsid w:val="001452D1"/>
    <w:rsid w:val="00145508"/>
    <w:rsid w:val="00145F74"/>
    <w:rsid w:val="00147AF7"/>
    <w:rsid w:val="00147F9F"/>
    <w:rsid w:val="0015008D"/>
    <w:rsid w:val="00150BFB"/>
    <w:rsid w:val="001523A2"/>
    <w:rsid w:val="00152563"/>
    <w:rsid w:val="001536B6"/>
    <w:rsid w:val="00154931"/>
    <w:rsid w:val="00155414"/>
    <w:rsid w:val="00155491"/>
    <w:rsid w:val="00155EE8"/>
    <w:rsid w:val="00156374"/>
    <w:rsid w:val="001565CF"/>
    <w:rsid w:val="001566FB"/>
    <w:rsid w:val="001567C7"/>
    <w:rsid w:val="00157290"/>
    <w:rsid w:val="001576A8"/>
    <w:rsid w:val="001576CD"/>
    <w:rsid w:val="001578CC"/>
    <w:rsid w:val="00157E30"/>
    <w:rsid w:val="00160BB0"/>
    <w:rsid w:val="001610B4"/>
    <w:rsid w:val="00161CD4"/>
    <w:rsid w:val="00162E2F"/>
    <w:rsid w:val="0016308C"/>
    <w:rsid w:val="0016319B"/>
    <w:rsid w:val="00163259"/>
    <w:rsid w:val="00163426"/>
    <w:rsid w:val="0016343E"/>
    <w:rsid w:val="00163719"/>
    <w:rsid w:val="001638B9"/>
    <w:rsid w:val="00163E49"/>
    <w:rsid w:val="00164099"/>
    <w:rsid w:val="0016449B"/>
    <w:rsid w:val="00164B23"/>
    <w:rsid w:val="001650B1"/>
    <w:rsid w:val="00165265"/>
    <w:rsid w:val="00166351"/>
    <w:rsid w:val="001665FB"/>
    <w:rsid w:val="00166ADB"/>
    <w:rsid w:val="0016700C"/>
    <w:rsid w:val="00167C6A"/>
    <w:rsid w:val="00167E10"/>
    <w:rsid w:val="00167EE1"/>
    <w:rsid w:val="0017021F"/>
    <w:rsid w:val="00170763"/>
    <w:rsid w:val="00170DBE"/>
    <w:rsid w:val="0017164F"/>
    <w:rsid w:val="00171F5C"/>
    <w:rsid w:val="001720B5"/>
    <w:rsid w:val="00174101"/>
    <w:rsid w:val="00174CF8"/>
    <w:rsid w:val="00174EDF"/>
    <w:rsid w:val="001752CB"/>
    <w:rsid w:val="00175EC4"/>
    <w:rsid w:val="00175FC5"/>
    <w:rsid w:val="00176B42"/>
    <w:rsid w:val="00176FA9"/>
    <w:rsid w:val="001774BA"/>
    <w:rsid w:val="001776EC"/>
    <w:rsid w:val="00177BCE"/>
    <w:rsid w:val="00180798"/>
    <w:rsid w:val="0018174A"/>
    <w:rsid w:val="001823FE"/>
    <w:rsid w:val="00182D06"/>
    <w:rsid w:val="001833AA"/>
    <w:rsid w:val="00183832"/>
    <w:rsid w:val="001838AD"/>
    <w:rsid w:val="00183B86"/>
    <w:rsid w:val="00183E22"/>
    <w:rsid w:val="001843C9"/>
    <w:rsid w:val="0018489D"/>
    <w:rsid w:val="001851E9"/>
    <w:rsid w:val="0018538F"/>
    <w:rsid w:val="00185446"/>
    <w:rsid w:val="00185480"/>
    <w:rsid w:val="001858D1"/>
    <w:rsid w:val="00185CFD"/>
    <w:rsid w:val="00186472"/>
    <w:rsid w:val="001865EF"/>
    <w:rsid w:val="001868D6"/>
    <w:rsid w:val="00186C7A"/>
    <w:rsid w:val="00186F43"/>
    <w:rsid w:val="001872B5"/>
    <w:rsid w:val="00187729"/>
    <w:rsid w:val="001909A3"/>
    <w:rsid w:val="00192506"/>
    <w:rsid w:val="00192F6A"/>
    <w:rsid w:val="00192FAA"/>
    <w:rsid w:val="001933E6"/>
    <w:rsid w:val="0019355E"/>
    <w:rsid w:val="001935E7"/>
    <w:rsid w:val="00193C69"/>
    <w:rsid w:val="00193FD1"/>
    <w:rsid w:val="001940AC"/>
    <w:rsid w:val="001942ED"/>
    <w:rsid w:val="00194F48"/>
    <w:rsid w:val="00194F8E"/>
    <w:rsid w:val="001950C2"/>
    <w:rsid w:val="001951D9"/>
    <w:rsid w:val="001958F1"/>
    <w:rsid w:val="00195D8C"/>
    <w:rsid w:val="001960DF"/>
    <w:rsid w:val="00196E2B"/>
    <w:rsid w:val="00196E93"/>
    <w:rsid w:val="00197FAF"/>
    <w:rsid w:val="001A06BD"/>
    <w:rsid w:val="001A0B1D"/>
    <w:rsid w:val="001A0C89"/>
    <w:rsid w:val="001A17BD"/>
    <w:rsid w:val="001A2991"/>
    <w:rsid w:val="001A2D8B"/>
    <w:rsid w:val="001A301A"/>
    <w:rsid w:val="001A357D"/>
    <w:rsid w:val="001A3740"/>
    <w:rsid w:val="001A3AC1"/>
    <w:rsid w:val="001A4AE9"/>
    <w:rsid w:val="001A4F53"/>
    <w:rsid w:val="001A5586"/>
    <w:rsid w:val="001A5981"/>
    <w:rsid w:val="001A5C8F"/>
    <w:rsid w:val="001A6187"/>
    <w:rsid w:val="001A7342"/>
    <w:rsid w:val="001A75CF"/>
    <w:rsid w:val="001B0CEB"/>
    <w:rsid w:val="001B0EE7"/>
    <w:rsid w:val="001B0FAA"/>
    <w:rsid w:val="001B12D4"/>
    <w:rsid w:val="001B1423"/>
    <w:rsid w:val="001B1543"/>
    <w:rsid w:val="001B171E"/>
    <w:rsid w:val="001B1BD3"/>
    <w:rsid w:val="001B1CC8"/>
    <w:rsid w:val="001B2D2E"/>
    <w:rsid w:val="001B2E1A"/>
    <w:rsid w:val="001B3E69"/>
    <w:rsid w:val="001B3F07"/>
    <w:rsid w:val="001B4110"/>
    <w:rsid w:val="001B42BE"/>
    <w:rsid w:val="001B467C"/>
    <w:rsid w:val="001B4705"/>
    <w:rsid w:val="001B4D95"/>
    <w:rsid w:val="001B58F8"/>
    <w:rsid w:val="001B5CBB"/>
    <w:rsid w:val="001B6151"/>
    <w:rsid w:val="001B74A2"/>
    <w:rsid w:val="001B7524"/>
    <w:rsid w:val="001B76A7"/>
    <w:rsid w:val="001B7AAA"/>
    <w:rsid w:val="001C03E1"/>
    <w:rsid w:val="001C040B"/>
    <w:rsid w:val="001C16AE"/>
    <w:rsid w:val="001C1D88"/>
    <w:rsid w:val="001C22A9"/>
    <w:rsid w:val="001C2730"/>
    <w:rsid w:val="001C2805"/>
    <w:rsid w:val="001C3235"/>
    <w:rsid w:val="001C34D1"/>
    <w:rsid w:val="001C39BD"/>
    <w:rsid w:val="001C3E2F"/>
    <w:rsid w:val="001C3F95"/>
    <w:rsid w:val="001C4394"/>
    <w:rsid w:val="001C452B"/>
    <w:rsid w:val="001C51A6"/>
    <w:rsid w:val="001C59CF"/>
    <w:rsid w:val="001C6CB8"/>
    <w:rsid w:val="001C7E47"/>
    <w:rsid w:val="001D03BF"/>
    <w:rsid w:val="001D04FF"/>
    <w:rsid w:val="001D0717"/>
    <w:rsid w:val="001D190D"/>
    <w:rsid w:val="001D1B80"/>
    <w:rsid w:val="001D1BA7"/>
    <w:rsid w:val="001D1F79"/>
    <w:rsid w:val="001D254D"/>
    <w:rsid w:val="001D29F5"/>
    <w:rsid w:val="001D2D48"/>
    <w:rsid w:val="001D321B"/>
    <w:rsid w:val="001D34CB"/>
    <w:rsid w:val="001D4152"/>
    <w:rsid w:val="001D433C"/>
    <w:rsid w:val="001D4632"/>
    <w:rsid w:val="001D4697"/>
    <w:rsid w:val="001D48B9"/>
    <w:rsid w:val="001D4949"/>
    <w:rsid w:val="001D4DBD"/>
    <w:rsid w:val="001D501D"/>
    <w:rsid w:val="001D58C6"/>
    <w:rsid w:val="001D5C34"/>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168"/>
    <w:rsid w:val="001E377F"/>
    <w:rsid w:val="001E4CBD"/>
    <w:rsid w:val="001E4D6E"/>
    <w:rsid w:val="001E57EF"/>
    <w:rsid w:val="001E59F7"/>
    <w:rsid w:val="001E5E63"/>
    <w:rsid w:val="001E66B5"/>
    <w:rsid w:val="001E69F1"/>
    <w:rsid w:val="001E6C39"/>
    <w:rsid w:val="001E74CF"/>
    <w:rsid w:val="001E75FB"/>
    <w:rsid w:val="001E7A9E"/>
    <w:rsid w:val="001F0192"/>
    <w:rsid w:val="001F17B3"/>
    <w:rsid w:val="001F23B3"/>
    <w:rsid w:val="001F2737"/>
    <w:rsid w:val="001F3884"/>
    <w:rsid w:val="001F38E1"/>
    <w:rsid w:val="001F3B46"/>
    <w:rsid w:val="001F4892"/>
    <w:rsid w:val="001F5220"/>
    <w:rsid w:val="001F5949"/>
    <w:rsid w:val="001F6128"/>
    <w:rsid w:val="001F6FFF"/>
    <w:rsid w:val="00200C40"/>
    <w:rsid w:val="00200CF3"/>
    <w:rsid w:val="00202110"/>
    <w:rsid w:val="00202E01"/>
    <w:rsid w:val="0020304B"/>
    <w:rsid w:val="0020320A"/>
    <w:rsid w:val="00203BF6"/>
    <w:rsid w:val="002041B3"/>
    <w:rsid w:val="002042CB"/>
    <w:rsid w:val="0020469D"/>
    <w:rsid w:val="0020491B"/>
    <w:rsid w:val="002053D2"/>
    <w:rsid w:val="00205FFF"/>
    <w:rsid w:val="00206E81"/>
    <w:rsid w:val="00206F85"/>
    <w:rsid w:val="00207223"/>
    <w:rsid w:val="002076B4"/>
    <w:rsid w:val="00207E7C"/>
    <w:rsid w:val="002108D5"/>
    <w:rsid w:val="002109AE"/>
    <w:rsid w:val="00210D56"/>
    <w:rsid w:val="0021189D"/>
    <w:rsid w:val="00212505"/>
    <w:rsid w:val="0021275D"/>
    <w:rsid w:val="00212D26"/>
    <w:rsid w:val="00212FFE"/>
    <w:rsid w:val="002131F0"/>
    <w:rsid w:val="00213239"/>
    <w:rsid w:val="002140B8"/>
    <w:rsid w:val="002141DC"/>
    <w:rsid w:val="0021439B"/>
    <w:rsid w:val="002147C7"/>
    <w:rsid w:val="00214C3A"/>
    <w:rsid w:val="00214EA0"/>
    <w:rsid w:val="00214EF3"/>
    <w:rsid w:val="00214FB8"/>
    <w:rsid w:val="00215211"/>
    <w:rsid w:val="00215246"/>
    <w:rsid w:val="002155CD"/>
    <w:rsid w:val="00215AF4"/>
    <w:rsid w:val="00215D5A"/>
    <w:rsid w:val="00215F9C"/>
    <w:rsid w:val="00216073"/>
    <w:rsid w:val="00216330"/>
    <w:rsid w:val="00216D6C"/>
    <w:rsid w:val="002176C4"/>
    <w:rsid w:val="00217E30"/>
    <w:rsid w:val="00217F3B"/>
    <w:rsid w:val="00220112"/>
    <w:rsid w:val="0022022D"/>
    <w:rsid w:val="0022040E"/>
    <w:rsid w:val="00220C1E"/>
    <w:rsid w:val="0022115A"/>
    <w:rsid w:val="00221A5B"/>
    <w:rsid w:val="00221DF8"/>
    <w:rsid w:val="002234D9"/>
    <w:rsid w:val="00223A58"/>
    <w:rsid w:val="00223FD6"/>
    <w:rsid w:val="00224190"/>
    <w:rsid w:val="00224A17"/>
    <w:rsid w:val="00225541"/>
    <w:rsid w:val="00225E18"/>
    <w:rsid w:val="0022685E"/>
    <w:rsid w:val="00227273"/>
    <w:rsid w:val="00230027"/>
    <w:rsid w:val="00230761"/>
    <w:rsid w:val="002308FA"/>
    <w:rsid w:val="00231C6A"/>
    <w:rsid w:val="00232EA7"/>
    <w:rsid w:val="0023308F"/>
    <w:rsid w:val="002339C8"/>
    <w:rsid w:val="00233CB7"/>
    <w:rsid w:val="00233E8F"/>
    <w:rsid w:val="002342E0"/>
    <w:rsid w:val="00234449"/>
    <w:rsid w:val="00234576"/>
    <w:rsid w:val="00235111"/>
    <w:rsid w:val="002351B0"/>
    <w:rsid w:val="002351F0"/>
    <w:rsid w:val="00235375"/>
    <w:rsid w:val="00235D97"/>
    <w:rsid w:val="00236236"/>
    <w:rsid w:val="00236292"/>
    <w:rsid w:val="002364CB"/>
    <w:rsid w:val="002365CF"/>
    <w:rsid w:val="00236809"/>
    <w:rsid w:val="00237340"/>
    <w:rsid w:val="002374EE"/>
    <w:rsid w:val="00237AE2"/>
    <w:rsid w:val="002401C1"/>
    <w:rsid w:val="00240304"/>
    <w:rsid w:val="002407A6"/>
    <w:rsid w:val="002409B8"/>
    <w:rsid w:val="00240C9F"/>
    <w:rsid w:val="00241FBB"/>
    <w:rsid w:val="0024241B"/>
    <w:rsid w:val="00242BBA"/>
    <w:rsid w:val="00242D61"/>
    <w:rsid w:val="002430D4"/>
    <w:rsid w:val="00243214"/>
    <w:rsid w:val="0024345E"/>
    <w:rsid w:val="002442D5"/>
    <w:rsid w:val="00244401"/>
    <w:rsid w:val="002448E3"/>
    <w:rsid w:val="002450F9"/>
    <w:rsid w:val="00245B7D"/>
    <w:rsid w:val="00245B9D"/>
    <w:rsid w:val="00245BC6"/>
    <w:rsid w:val="00246998"/>
    <w:rsid w:val="00246BE5"/>
    <w:rsid w:val="00246C07"/>
    <w:rsid w:val="00247B93"/>
    <w:rsid w:val="00247DBD"/>
    <w:rsid w:val="00247F0D"/>
    <w:rsid w:val="00250222"/>
    <w:rsid w:val="00250478"/>
    <w:rsid w:val="00251539"/>
    <w:rsid w:val="00252EDF"/>
    <w:rsid w:val="00252FAC"/>
    <w:rsid w:val="002532B8"/>
    <w:rsid w:val="00253582"/>
    <w:rsid w:val="002536A3"/>
    <w:rsid w:val="002537D8"/>
    <w:rsid w:val="002539F7"/>
    <w:rsid w:val="00254052"/>
    <w:rsid w:val="0025416E"/>
    <w:rsid w:val="00254723"/>
    <w:rsid w:val="00254C3E"/>
    <w:rsid w:val="00255308"/>
    <w:rsid w:val="00255DE8"/>
    <w:rsid w:val="00256138"/>
    <w:rsid w:val="00256327"/>
    <w:rsid w:val="00256445"/>
    <w:rsid w:val="00256D0A"/>
    <w:rsid w:val="00257065"/>
    <w:rsid w:val="0025707D"/>
    <w:rsid w:val="0025759D"/>
    <w:rsid w:val="002577B4"/>
    <w:rsid w:val="00257DED"/>
    <w:rsid w:val="00257ED2"/>
    <w:rsid w:val="00257F3B"/>
    <w:rsid w:val="002600A4"/>
    <w:rsid w:val="002602DF"/>
    <w:rsid w:val="0026089E"/>
    <w:rsid w:val="00260E5F"/>
    <w:rsid w:val="00260FAD"/>
    <w:rsid w:val="00261873"/>
    <w:rsid w:val="00262355"/>
    <w:rsid w:val="00262677"/>
    <w:rsid w:val="00262867"/>
    <w:rsid w:val="00262AA5"/>
    <w:rsid w:val="002633E8"/>
    <w:rsid w:val="002643CF"/>
    <w:rsid w:val="00264D0E"/>
    <w:rsid w:val="002654D0"/>
    <w:rsid w:val="00265594"/>
    <w:rsid w:val="00265DE5"/>
    <w:rsid w:val="002678CD"/>
    <w:rsid w:val="00270C16"/>
    <w:rsid w:val="00270D07"/>
    <w:rsid w:val="00270E59"/>
    <w:rsid w:val="002713D0"/>
    <w:rsid w:val="00271654"/>
    <w:rsid w:val="0027221F"/>
    <w:rsid w:val="002724D9"/>
    <w:rsid w:val="00272990"/>
    <w:rsid w:val="0027299F"/>
    <w:rsid w:val="00273BE3"/>
    <w:rsid w:val="00273F81"/>
    <w:rsid w:val="00274343"/>
    <w:rsid w:val="00274A91"/>
    <w:rsid w:val="00275178"/>
    <w:rsid w:val="002761C6"/>
    <w:rsid w:val="002761FD"/>
    <w:rsid w:val="002769C0"/>
    <w:rsid w:val="0028082D"/>
    <w:rsid w:val="00280F86"/>
    <w:rsid w:val="00281DE1"/>
    <w:rsid w:val="00281E47"/>
    <w:rsid w:val="002834B8"/>
    <w:rsid w:val="002837EF"/>
    <w:rsid w:val="00285BB8"/>
    <w:rsid w:val="00286342"/>
    <w:rsid w:val="0028688D"/>
    <w:rsid w:val="002875A3"/>
    <w:rsid w:val="0028780D"/>
    <w:rsid w:val="002902DC"/>
    <w:rsid w:val="00290D3F"/>
    <w:rsid w:val="002911E0"/>
    <w:rsid w:val="0029153A"/>
    <w:rsid w:val="00291DC8"/>
    <w:rsid w:val="00292339"/>
    <w:rsid w:val="00292749"/>
    <w:rsid w:val="00292A36"/>
    <w:rsid w:val="00292B8E"/>
    <w:rsid w:val="00293385"/>
    <w:rsid w:val="002942A8"/>
    <w:rsid w:val="0029440D"/>
    <w:rsid w:val="0029474E"/>
    <w:rsid w:val="00294ACC"/>
    <w:rsid w:val="00295423"/>
    <w:rsid w:val="00295D38"/>
    <w:rsid w:val="00296189"/>
    <w:rsid w:val="00296370"/>
    <w:rsid w:val="00296561"/>
    <w:rsid w:val="002965EB"/>
    <w:rsid w:val="002973F8"/>
    <w:rsid w:val="00297410"/>
    <w:rsid w:val="00297498"/>
    <w:rsid w:val="0029788B"/>
    <w:rsid w:val="00297C50"/>
    <w:rsid w:val="002A0028"/>
    <w:rsid w:val="002A0321"/>
    <w:rsid w:val="002A0B07"/>
    <w:rsid w:val="002A0F60"/>
    <w:rsid w:val="002A17DF"/>
    <w:rsid w:val="002A1939"/>
    <w:rsid w:val="002A1CD9"/>
    <w:rsid w:val="002A21D6"/>
    <w:rsid w:val="002A2489"/>
    <w:rsid w:val="002A2616"/>
    <w:rsid w:val="002A31FC"/>
    <w:rsid w:val="002A33D9"/>
    <w:rsid w:val="002A4267"/>
    <w:rsid w:val="002A451B"/>
    <w:rsid w:val="002A4907"/>
    <w:rsid w:val="002A514A"/>
    <w:rsid w:val="002A5A85"/>
    <w:rsid w:val="002A6A6C"/>
    <w:rsid w:val="002A739C"/>
    <w:rsid w:val="002A73EF"/>
    <w:rsid w:val="002A784E"/>
    <w:rsid w:val="002A7978"/>
    <w:rsid w:val="002A7D36"/>
    <w:rsid w:val="002A7E3E"/>
    <w:rsid w:val="002A7FF2"/>
    <w:rsid w:val="002B14AB"/>
    <w:rsid w:val="002B1604"/>
    <w:rsid w:val="002B1AD4"/>
    <w:rsid w:val="002B1DA2"/>
    <w:rsid w:val="002B2A77"/>
    <w:rsid w:val="002B2CA3"/>
    <w:rsid w:val="002B3196"/>
    <w:rsid w:val="002B379C"/>
    <w:rsid w:val="002B4CB2"/>
    <w:rsid w:val="002B5202"/>
    <w:rsid w:val="002B5DE6"/>
    <w:rsid w:val="002B6664"/>
    <w:rsid w:val="002B6B5E"/>
    <w:rsid w:val="002B7465"/>
    <w:rsid w:val="002B7818"/>
    <w:rsid w:val="002B7DA4"/>
    <w:rsid w:val="002C0CF3"/>
    <w:rsid w:val="002C1401"/>
    <w:rsid w:val="002C151F"/>
    <w:rsid w:val="002C1810"/>
    <w:rsid w:val="002C207D"/>
    <w:rsid w:val="002C233C"/>
    <w:rsid w:val="002C28A1"/>
    <w:rsid w:val="002C2A7B"/>
    <w:rsid w:val="002C2E65"/>
    <w:rsid w:val="002C303F"/>
    <w:rsid w:val="002C5BC8"/>
    <w:rsid w:val="002C60DE"/>
    <w:rsid w:val="002C6946"/>
    <w:rsid w:val="002C6A4F"/>
    <w:rsid w:val="002C6F4F"/>
    <w:rsid w:val="002C7077"/>
    <w:rsid w:val="002C736D"/>
    <w:rsid w:val="002C74DD"/>
    <w:rsid w:val="002C781B"/>
    <w:rsid w:val="002C7EA3"/>
    <w:rsid w:val="002D01E2"/>
    <w:rsid w:val="002D1368"/>
    <w:rsid w:val="002D1DB0"/>
    <w:rsid w:val="002D1EC9"/>
    <w:rsid w:val="002D24E5"/>
    <w:rsid w:val="002D3576"/>
    <w:rsid w:val="002D37A7"/>
    <w:rsid w:val="002D3E8E"/>
    <w:rsid w:val="002D4F5D"/>
    <w:rsid w:val="002D593B"/>
    <w:rsid w:val="002D6171"/>
    <w:rsid w:val="002D6461"/>
    <w:rsid w:val="002D6498"/>
    <w:rsid w:val="002D76F1"/>
    <w:rsid w:val="002D7CFE"/>
    <w:rsid w:val="002D7F8B"/>
    <w:rsid w:val="002E004C"/>
    <w:rsid w:val="002E0077"/>
    <w:rsid w:val="002E032E"/>
    <w:rsid w:val="002E0671"/>
    <w:rsid w:val="002E082E"/>
    <w:rsid w:val="002E1200"/>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07C"/>
    <w:rsid w:val="002F076E"/>
    <w:rsid w:val="002F092A"/>
    <w:rsid w:val="002F0C4A"/>
    <w:rsid w:val="002F0F22"/>
    <w:rsid w:val="002F157A"/>
    <w:rsid w:val="002F172E"/>
    <w:rsid w:val="002F1885"/>
    <w:rsid w:val="002F26AD"/>
    <w:rsid w:val="002F36EB"/>
    <w:rsid w:val="002F51BF"/>
    <w:rsid w:val="002F57A4"/>
    <w:rsid w:val="002F5CC0"/>
    <w:rsid w:val="002F6768"/>
    <w:rsid w:val="002F6ABB"/>
    <w:rsid w:val="002F736D"/>
    <w:rsid w:val="002F78C6"/>
    <w:rsid w:val="002F7EC7"/>
    <w:rsid w:val="003004AC"/>
    <w:rsid w:val="003019D7"/>
    <w:rsid w:val="00301E2E"/>
    <w:rsid w:val="00301F73"/>
    <w:rsid w:val="00302023"/>
    <w:rsid w:val="003026C0"/>
    <w:rsid w:val="00302A73"/>
    <w:rsid w:val="00302AD7"/>
    <w:rsid w:val="00302D85"/>
    <w:rsid w:val="00303400"/>
    <w:rsid w:val="00303CF4"/>
    <w:rsid w:val="00304D34"/>
    <w:rsid w:val="00305B5B"/>
    <w:rsid w:val="00305EC0"/>
    <w:rsid w:val="00306408"/>
    <w:rsid w:val="0030683D"/>
    <w:rsid w:val="00306BDB"/>
    <w:rsid w:val="00306CD1"/>
    <w:rsid w:val="00306F6B"/>
    <w:rsid w:val="003074A2"/>
    <w:rsid w:val="00307916"/>
    <w:rsid w:val="00307ECE"/>
    <w:rsid w:val="00310471"/>
    <w:rsid w:val="00310CC4"/>
    <w:rsid w:val="00310FD0"/>
    <w:rsid w:val="00312474"/>
    <w:rsid w:val="003125BD"/>
    <w:rsid w:val="0031283A"/>
    <w:rsid w:val="00312D0C"/>
    <w:rsid w:val="00312E0D"/>
    <w:rsid w:val="00313E6A"/>
    <w:rsid w:val="00313F78"/>
    <w:rsid w:val="00314384"/>
    <w:rsid w:val="003144B7"/>
    <w:rsid w:val="00314657"/>
    <w:rsid w:val="00314EDE"/>
    <w:rsid w:val="0031517D"/>
    <w:rsid w:val="003166E0"/>
    <w:rsid w:val="0031700A"/>
    <w:rsid w:val="003174F1"/>
    <w:rsid w:val="00317C90"/>
    <w:rsid w:val="00317D72"/>
    <w:rsid w:val="00317F0B"/>
    <w:rsid w:val="00320346"/>
    <w:rsid w:val="0032188F"/>
    <w:rsid w:val="003218B7"/>
    <w:rsid w:val="0032246C"/>
    <w:rsid w:val="00322A30"/>
    <w:rsid w:val="00322A84"/>
    <w:rsid w:val="00322B69"/>
    <w:rsid w:val="00322DD2"/>
    <w:rsid w:val="00322E4C"/>
    <w:rsid w:val="003242F1"/>
    <w:rsid w:val="003247D4"/>
    <w:rsid w:val="00324B87"/>
    <w:rsid w:val="00324B98"/>
    <w:rsid w:val="00324F4B"/>
    <w:rsid w:val="00325386"/>
    <w:rsid w:val="00325427"/>
    <w:rsid w:val="0032652A"/>
    <w:rsid w:val="00326824"/>
    <w:rsid w:val="00326A41"/>
    <w:rsid w:val="00326D1A"/>
    <w:rsid w:val="003306AD"/>
    <w:rsid w:val="00330B3C"/>
    <w:rsid w:val="00330E67"/>
    <w:rsid w:val="00330EB0"/>
    <w:rsid w:val="00331348"/>
    <w:rsid w:val="003314BB"/>
    <w:rsid w:val="003332F4"/>
    <w:rsid w:val="0033339C"/>
    <w:rsid w:val="00333AEE"/>
    <w:rsid w:val="00334C75"/>
    <w:rsid w:val="003353E6"/>
    <w:rsid w:val="00335AD3"/>
    <w:rsid w:val="00335E52"/>
    <w:rsid w:val="003360DA"/>
    <w:rsid w:val="0033660E"/>
    <w:rsid w:val="00336678"/>
    <w:rsid w:val="00336698"/>
    <w:rsid w:val="00337109"/>
    <w:rsid w:val="003371AB"/>
    <w:rsid w:val="0033766D"/>
    <w:rsid w:val="003376B1"/>
    <w:rsid w:val="00337C05"/>
    <w:rsid w:val="003406B5"/>
    <w:rsid w:val="00340C8A"/>
    <w:rsid w:val="003414CB"/>
    <w:rsid w:val="00341AC6"/>
    <w:rsid w:val="0034215F"/>
    <w:rsid w:val="003422AB"/>
    <w:rsid w:val="003423FE"/>
    <w:rsid w:val="003439B0"/>
    <w:rsid w:val="00343B37"/>
    <w:rsid w:val="00343B50"/>
    <w:rsid w:val="00344159"/>
    <w:rsid w:val="00344682"/>
    <w:rsid w:val="003449D3"/>
    <w:rsid w:val="003452BB"/>
    <w:rsid w:val="00345511"/>
    <w:rsid w:val="003457BC"/>
    <w:rsid w:val="00345BFE"/>
    <w:rsid w:val="00345C74"/>
    <w:rsid w:val="003464CD"/>
    <w:rsid w:val="003467E8"/>
    <w:rsid w:val="003469BE"/>
    <w:rsid w:val="00347D99"/>
    <w:rsid w:val="0035006D"/>
    <w:rsid w:val="0035148F"/>
    <w:rsid w:val="00351F6C"/>
    <w:rsid w:val="003529A4"/>
    <w:rsid w:val="00353213"/>
    <w:rsid w:val="00354127"/>
    <w:rsid w:val="0035516A"/>
    <w:rsid w:val="003557E8"/>
    <w:rsid w:val="00355F41"/>
    <w:rsid w:val="003562E9"/>
    <w:rsid w:val="003568DB"/>
    <w:rsid w:val="00356A40"/>
    <w:rsid w:val="00357E9C"/>
    <w:rsid w:val="003602D0"/>
    <w:rsid w:val="00360589"/>
    <w:rsid w:val="00360A93"/>
    <w:rsid w:val="00360E12"/>
    <w:rsid w:val="0036195F"/>
    <w:rsid w:val="00361F35"/>
    <w:rsid w:val="00362AEB"/>
    <w:rsid w:val="00362B8B"/>
    <w:rsid w:val="00363547"/>
    <w:rsid w:val="00364AC3"/>
    <w:rsid w:val="00364AFD"/>
    <w:rsid w:val="003657F8"/>
    <w:rsid w:val="00366695"/>
    <w:rsid w:val="00366970"/>
    <w:rsid w:val="00366D12"/>
    <w:rsid w:val="00367C13"/>
    <w:rsid w:val="00370F2D"/>
    <w:rsid w:val="00371C34"/>
    <w:rsid w:val="00372066"/>
    <w:rsid w:val="003737DB"/>
    <w:rsid w:val="00373978"/>
    <w:rsid w:val="003739C5"/>
    <w:rsid w:val="00373AA1"/>
    <w:rsid w:val="00374C65"/>
    <w:rsid w:val="00374C6B"/>
    <w:rsid w:val="00375CD2"/>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EE8"/>
    <w:rsid w:val="00385FAE"/>
    <w:rsid w:val="00386814"/>
    <w:rsid w:val="00386E23"/>
    <w:rsid w:val="003876E1"/>
    <w:rsid w:val="00387DF9"/>
    <w:rsid w:val="003919B5"/>
    <w:rsid w:val="00391A72"/>
    <w:rsid w:val="00391BDC"/>
    <w:rsid w:val="00391CBC"/>
    <w:rsid w:val="00392FF0"/>
    <w:rsid w:val="00393450"/>
    <w:rsid w:val="00393899"/>
    <w:rsid w:val="00393CFA"/>
    <w:rsid w:val="003940F1"/>
    <w:rsid w:val="0039434D"/>
    <w:rsid w:val="00394BBE"/>
    <w:rsid w:val="00394DE0"/>
    <w:rsid w:val="00394FED"/>
    <w:rsid w:val="00395822"/>
    <w:rsid w:val="0039604F"/>
    <w:rsid w:val="003966B0"/>
    <w:rsid w:val="00396AD1"/>
    <w:rsid w:val="00396C39"/>
    <w:rsid w:val="003977CF"/>
    <w:rsid w:val="00397988"/>
    <w:rsid w:val="00397FE1"/>
    <w:rsid w:val="003A03FA"/>
    <w:rsid w:val="003A03FD"/>
    <w:rsid w:val="003A05B9"/>
    <w:rsid w:val="003A0914"/>
    <w:rsid w:val="003A0BB0"/>
    <w:rsid w:val="003A0BF8"/>
    <w:rsid w:val="003A115A"/>
    <w:rsid w:val="003A1F2E"/>
    <w:rsid w:val="003A210A"/>
    <w:rsid w:val="003A21E8"/>
    <w:rsid w:val="003A22FE"/>
    <w:rsid w:val="003A265D"/>
    <w:rsid w:val="003A3666"/>
    <w:rsid w:val="003A38BD"/>
    <w:rsid w:val="003A3BA2"/>
    <w:rsid w:val="003A3FEC"/>
    <w:rsid w:val="003A4125"/>
    <w:rsid w:val="003A41E6"/>
    <w:rsid w:val="003A4756"/>
    <w:rsid w:val="003A64A1"/>
    <w:rsid w:val="003A6604"/>
    <w:rsid w:val="003A68F6"/>
    <w:rsid w:val="003A6D76"/>
    <w:rsid w:val="003A6F6E"/>
    <w:rsid w:val="003A70DB"/>
    <w:rsid w:val="003A72DE"/>
    <w:rsid w:val="003A79C3"/>
    <w:rsid w:val="003A7B08"/>
    <w:rsid w:val="003A7F43"/>
    <w:rsid w:val="003B00D5"/>
    <w:rsid w:val="003B0695"/>
    <w:rsid w:val="003B0768"/>
    <w:rsid w:val="003B12AA"/>
    <w:rsid w:val="003B163E"/>
    <w:rsid w:val="003B1D0A"/>
    <w:rsid w:val="003B1E4F"/>
    <w:rsid w:val="003B222D"/>
    <w:rsid w:val="003B2B60"/>
    <w:rsid w:val="003B2DC5"/>
    <w:rsid w:val="003B2FA2"/>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6823"/>
    <w:rsid w:val="003C7466"/>
    <w:rsid w:val="003C7638"/>
    <w:rsid w:val="003C7EEF"/>
    <w:rsid w:val="003D1C48"/>
    <w:rsid w:val="003D1EBF"/>
    <w:rsid w:val="003D23D0"/>
    <w:rsid w:val="003D2449"/>
    <w:rsid w:val="003D2A4D"/>
    <w:rsid w:val="003D31BF"/>
    <w:rsid w:val="003D3317"/>
    <w:rsid w:val="003D335A"/>
    <w:rsid w:val="003D4B8D"/>
    <w:rsid w:val="003D5476"/>
    <w:rsid w:val="003D54C1"/>
    <w:rsid w:val="003D55C4"/>
    <w:rsid w:val="003D5621"/>
    <w:rsid w:val="003D604A"/>
    <w:rsid w:val="003E01D0"/>
    <w:rsid w:val="003E07A9"/>
    <w:rsid w:val="003E10B4"/>
    <w:rsid w:val="003E1427"/>
    <w:rsid w:val="003E2417"/>
    <w:rsid w:val="003E27E0"/>
    <w:rsid w:val="003E2855"/>
    <w:rsid w:val="003E286E"/>
    <w:rsid w:val="003E3D38"/>
    <w:rsid w:val="003E3EBA"/>
    <w:rsid w:val="003E3F24"/>
    <w:rsid w:val="003E4182"/>
    <w:rsid w:val="003E4361"/>
    <w:rsid w:val="003E4C9E"/>
    <w:rsid w:val="003E5DDA"/>
    <w:rsid w:val="003E6437"/>
    <w:rsid w:val="003E6A48"/>
    <w:rsid w:val="003E6CFE"/>
    <w:rsid w:val="003E6D1F"/>
    <w:rsid w:val="003E74B0"/>
    <w:rsid w:val="003F03DC"/>
    <w:rsid w:val="003F054F"/>
    <w:rsid w:val="003F0F6F"/>
    <w:rsid w:val="003F1923"/>
    <w:rsid w:val="003F2796"/>
    <w:rsid w:val="003F27FF"/>
    <w:rsid w:val="003F29BB"/>
    <w:rsid w:val="003F29DA"/>
    <w:rsid w:val="003F380D"/>
    <w:rsid w:val="003F3FFC"/>
    <w:rsid w:val="003F437D"/>
    <w:rsid w:val="003F4424"/>
    <w:rsid w:val="003F50D7"/>
    <w:rsid w:val="003F50F8"/>
    <w:rsid w:val="003F52ED"/>
    <w:rsid w:val="003F5E01"/>
    <w:rsid w:val="003F73A4"/>
    <w:rsid w:val="003F78ED"/>
    <w:rsid w:val="003F78F1"/>
    <w:rsid w:val="003F7F24"/>
    <w:rsid w:val="003F7F3A"/>
    <w:rsid w:val="00401162"/>
    <w:rsid w:val="004012CF"/>
    <w:rsid w:val="0040225A"/>
    <w:rsid w:val="00402664"/>
    <w:rsid w:val="004038D7"/>
    <w:rsid w:val="00404A15"/>
    <w:rsid w:val="00404B1F"/>
    <w:rsid w:val="00404E00"/>
    <w:rsid w:val="0040555B"/>
    <w:rsid w:val="00405759"/>
    <w:rsid w:val="00405874"/>
    <w:rsid w:val="004058DC"/>
    <w:rsid w:val="00405DF2"/>
    <w:rsid w:val="0040601A"/>
    <w:rsid w:val="00406077"/>
    <w:rsid w:val="00407419"/>
    <w:rsid w:val="0041028C"/>
    <w:rsid w:val="0041056F"/>
    <w:rsid w:val="004108A7"/>
    <w:rsid w:val="00411806"/>
    <w:rsid w:val="00414D28"/>
    <w:rsid w:val="00414E0B"/>
    <w:rsid w:val="0041519F"/>
    <w:rsid w:val="00415824"/>
    <w:rsid w:val="00416A02"/>
    <w:rsid w:val="00416BFF"/>
    <w:rsid w:val="00416DBB"/>
    <w:rsid w:val="004170AE"/>
    <w:rsid w:val="00417B64"/>
    <w:rsid w:val="0042015C"/>
    <w:rsid w:val="0042052C"/>
    <w:rsid w:val="00420A53"/>
    <w:rsid w:val="004210F0"/>
    <w:rsid w:val="00421B48"/>
    <w:rsid w:val="004223FE"/>
    <w:rsid w:val="00422EC7"/>
    <w:rsid w:val="0042315C"/>
    <w:rsid w:val="00423A8C"/>
    <w:rsid w:val="00424C21"/>
    <w:rsid w:val="004250CC"/>
    <w:rsid w:val="004250FE"/>
    <w:rsid w:val="00425637"/>
    <w:rsid w:val="00425EE1"/>
    <w:rsid w:val="004260DC"/>
    <w:rsid w:val="00426323"/>
    <w:rsid w:val="00426581"/>
    <w:rsid w:val="004278C5"/>
    <w:rsid w:val="00427FCE"/>
    <w:rsid w:val="004300E3"/>
    <w:rsid w:val="0043045B"/>
    <w:rsid w:val="004308B1"/>
    <w:rsid w:val="0043186D"/>
    <w:rsid w:val="00431D7D"/>
    <w:rsid w:val="00431FCA"/>
    <w:rsid w:val="0043340F"/>
    <w:rsid w:val="00433895"/>
    <w:rsid w:val="00433C03"/>
    <w:rsid w:val="00434FEE"/>
    <w:rsid w:val="0043500E"/>
    <w:rsid w:val="00435019"/>
    <w:rsid w:val="0043559F"/>
    <w:rsid w:val="004359B6"/>
    <w:rsid w:val="00435B48"/>
    <w:rsid w:val="00436154"/>
    <w:rsid w:val="00436AF5"/>
    <w:rsid w:val="00436DBC"/>
    <w:rsid w:val="00437C26"/>
    <w:rsid w:val="00440469"/>
    <w:rsid w:val="00440B42"/>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3C8"/>
    <w:rsid w:val="00447AB4"/>
    <w:rsid w:val="004502B7"/>
    <w:rsid w:val="00451052"/>
    <w:rsid w:val="004514A1"/>
    <w:rsid w:val="004516FE"/>
    <w:rsid w:val="00451886"/>
    <w:rsid w:val="00452531"/>
    <w:rsid w:val="00452702"/>
    <w:rsid w:val="00453D27"/>
    <w:rsid w:val="0045441F"/>
    <w:rsid w:val="004545ED"/>
    <w:rsid w:val="00454CE8"/>
    <w:rsid w:val="00455EC9"/>
    <w:rsid w:val="00456690"/>
    <w:rsid w:val="00456AA3"/>
    <w:rsid w:val="0045700D"/>
    <w:rsid w:val="00457565"/>
    <w:rsid w:val="004575B6"/>
    <w:rsid w:val="004600C0"/>
    <w:rsid w:val="004615DA"/>
    <w:rsid w:val="00461A1D"/>
    <w:rsid w:val="00461CC2"/>
    <w:rsid w:val="00462FC8"/>
    <w:rsid w:val="00463080"/>
    <w:rsid w:val="00463DCA"/>
    <w:rsid w:val="00464246"/>
    <w:rsid w:val="004651D6"/>
    <w:rsid w:val="00465D14"/>
    <w:rsid w:val="00466420"/>
    <w:rsid w:val="00466FFE"/>
    <w:rsid w:val="00467030"/>
    <w:rsid w:val="0047048A"/>
    <w:rsid w:val="00470CA0"/>
    <w:rsid w:val="00470D11"/>
    <w:rsid w:val="00470FA4"/>
    <w:rsid w:val="0047133E"/>
    <w:rsid w:val="00471F41"/>
    <w:rsid w:val="0047243A"/>
    <w:rsid w:val="00472A37"/>
    <w:rsid w:val="00472DFA"/>
    <w:rsid w:val="00472EFC"/>
    <w:rsid w:val="00473699"/>
    <w:rsid w:val="00473758"/>
    <w:rsid w:val="0047378D"/>
    <w:rsid w:val="00474864"/>
    <w:rsid w:val="00474ECB"/>
    <w:rsid w:val="00474FDF"/>
    <w:rsid w:val="004750E5"/>
    <w:rsid w:val="00475EC9"/>
    <w:rsid w:val="00476644"/>
    <w:rsid w:val="0047723E"/>
    <w:rsid w:val="00477640"/>
    <w:rsid w:val="004776E5"/>
    <w:rsid w:val="00477878"/>
    <w:rsid w:val="00477C0D"/>
    <w:rsid w:val="00480088"/>
    <w:rsid w:val="0048066C"/>
    <w:rsid w:val="00480966"/>
    <w:rsid w:val="00480B55"/>
    <w:rsid w:val="00480C8D"/>
    <w:rsid w:val="00481448"/>
    <w:rsid w:val="00481B71"/>
    <w:rsid w:val="00482530"/>
    <w:rsid w:val="004829D0"/>
    <w:rsid w:val="00482C9B"/>
    <w:rsid w:val="00483330"/>
    <w:rsid w:val="00483CA8"/>
    <w:rsid w:val="00483CD4"/>
    <w:rsid w:val="0048403B"/>
    <w:rsid w:val="0048404A"/>
    <w:rsid w:val="004841D6"/>
    <w:rsid w:val="004842D6"/>
    <w:rsid w:val="00485CCE"/>
    <w:rsid w:val="00486042"/>
    <w:rsid w:val="004861BE"/>
    <w:rsid w:val="0048682D"/>
    <w:rsid w:val="0048689F"/>
    <w:rsid w:val="004876FD"/>
    <w:rsid w:val="00490625"/>
    <w:rsid w:val="004914FE"/>
    <w:rsid w:val="00491BB9"/>
    <w:rsid w:val="00491CE4"/>
    <w:rsid w:val="00491DDC"/>
    <w:rsid w:val="00491E49"/>
    <w:rsid w:val="00491FAE"/>
    <w:rsid w:val="004926AD"/>
    <w:rsid w:val="0049332C"/>
    <w:rsid w:val="00493378"/>
    <w:rsid w:val="00493D2A"/>
    <w:rsid w:val="00493FD9"/>
    <w:rsid w:val="0049427F"/>
    <w:rsid w:val="004946C6"/>
    <w:rsid w:val="00494A1E"/>
    <w:rsid w:val="00494D31"/>
    <w:rsid w:val="00496180"/>
    <w:rsid w:val="00496500"/>
    <w:rsid w:val="004966CE"/>
    <w:rsid w:val="0049726D"/>
    <w:rsid w:val="004A0046"/>
    <w:rsid w:val="004A053C"/>
    <w:rsid w:val="004A0574"/>
    <w:rsid w:val="004A0D04"/>
    <w:rsid w:val="004A0E84"/>
    <w:rsid w:val="004A116D"/>
    <w:rsid w:val="004A165E"/>
    <w:rsid w:val="004A18E6"/>
    <w:rsid w:val="004A1EC4"/>
    <w:rsid w:val="004A1F0E"/>
    <w:rsid w:val="004A203A"/>
    <w:rsid w:val="004A2C04"/>
    <w:rsid w:val="004A30A1"/>
    <w:rsid w:val="004A30B4"/>
    <w:rsid w:val="004A31C5"/>
    <w:rsid w:val="004A3348"/>
    <w:rsid w:val="004A33E9"/>
    <w:rsid w:val="004A343E"/>
    <w:rsid w:val="004A3913"/>
    <w:rsid w:val="004A391E"/>
    <w:rsid w:val="004A3BCF"/>
    <w:rsid w:val="004A4047"/>
    <w:rsid w:val="004A465C"/>
    <w:rsid w:val="004A4935"/>
    <w:rsid w:val="004A4F57"/>
    <w:rsid w:val="004A5E5A"/>
    <w:rsid w:val="004A6D7F"/>
    <w:rsid w:val="004A76DD"/>
    <w:rsid w:val="004A791B"/>
    <w:rsid w:val="004B0965"/>
    <w:rsid w:val="004B0B93"/>
    <w:rsid w:val="004B1A20"/>
    <w:rsid w:val="004B205A"/>
    <w:rsid w:val="004B2FB7"/>
    <w:rsid w:val="004B338F"/>
    <w:rsid w:val="004B33DC"/>
    <w:rsid w:val="004B36D7"/>
    <w:rsid w:val="004B36F5"/>
    <w:rsid w:val="004B3C74"/>
    <w:rsid w:val="004B420B"/>
    <w:rsid w:val="004B4311"/>
    <w:rsid w:val="004B4A5E"/>
    <w:rsid w:val="004B4EC3"/>
    <w:rsid w:val="004B539E"/>
    <w:rsid w:val="004B74FB"/>
    <w:rsid w:val="004C02D5"/>
    <w:rsid w:val="004C1094"/>
    <w:rsid w:val="004C16FB"/>
    <w:rsid w:val="004C287B"/>
    <w:rsid w:val="004C2FF9"/>
    <w:rsid w:val="004C3FCC"/>
    <w:rsid w:val="004C40FC"/>
    <w:rsid w:val="004C4B6D"/>
    <w:rsid w:val="004C50E4"/>
    <w:rsid w:val="004C51BB"/>
    <w:rsid w:val="004C5350"/>
    <w:rsid w:val="004C6595"/>
    <w:rsid w:val="004C6970"/>
    <w:rsid w:val="004C6BC0"/>
    <w:rsid w:val="004C786E"/>
    <w:rsid w:val="004C7E4E"/>
    <w:rsid w:val="004D02A7"/>
    <w:rsid w:val="004D0D75"/>
    <w:rsid w:val="004D1211"/>
    <w:rsid w:val="004D127E"/>
    <w:rsid w:val="004D13C2"/>
    <w:rsid w:val="004D1B3E"/>
    <w:rsid w:val="004D1EF0"/>
    <w:rsid w:val="004D2634"/>
    <w:rsid w:val="004D285D"/>
    <w:rsid w:val="004D2914"/>
    <w:rsid w:val="004D3175"/>
    <w:rsid w:val="004D34F1"/>
    <w:rsid w:val="004D3509"/>
    <w:rsid w:val="004D3ADB"/>
    <w:rsid w:val="004D3CDC"/>
    <w:rsid w:val="004D40C7"/>
    <w:rsid w:val="004D4C27"/>
    <w:rsid w:val="004D4EE7"/>
    <w:rsid w:val="004D55EB"/>
    <w:rsid w:val="004D55F9"/>
    <w:rsid w:val="004D58A3"/>
    <w:rsid w:val="004D58D0"/>
    <w:rsid w:val="004D64DA"/>
    <w:rsid w:val="004D66E3"/>
    <w:rsid w:val="004D6E79"/>
    <w:rsid w:val="004D708B"/>
    <w:rsid w:val="004D7176"/>
    <w:rsid w:val="004D76FD"/>
    <w:rsid w:val="004D7870"/>
    <w:rsid w:val="004D7C1C"/>
    <w:rsid w:val="004E037C"/>
    <w:rsid w:val="004E04AD"/>
    <w:rsid w:val="004E09E5"/>
    <w:rsid w:val="004E0BA1"/>
    <w:rsid w:val="004E101A"/>
    <w:rsid w:val="004E2953"/>
    <w:rsid w:val="004E2CEF"/>
    <w:rsid w:val="004E37D6"/>
    <w:rsid w:val="004E3A94"/>
    <w:rsid w:val="004E3E88"/>
    <w:rsid w:val="004E4FB7"/>
    <w:rsid w:val="004E5C0A"/>
    <w:rsid w:val="004E5DB9"/>
    <w:rsid w:val="004E6DE8"/>
    <w:rsid w:val="004F0707"/>
    <w:rsid w:val="004F074B"/>
    <w:rsid w:val="004F0D66"/>
    <w:rsid w:val="004F1428"/>
    <w:rsid w:val="004F1C01"/>
    <w:rsid w:val="004F1DBB"/>
    <w:rsid w:val="004F2105"/>
    <w:rsid w:val="004F220F"/>
    <w:rsid w:val="004F250A"/>
    <w:rsid w:val="004F2F8C"/>
    <w:rsid w:val="004F4568"/>
    <w:rsid w:val="004F4A2C"/>
    <w:rsid w:val="004F4BCE"/>
    <w:rsid w:val="004F4CE6"/>
    <w:rsid w:val="004F5242"/>
    <w:rsid w:val="004F6A13"/>
    <w:rsid w:val="004F6B8D"/>
    <w:rsid w:val="004F74CB"/>
    <w:rsid w:val="004F77E1"/>
    <w:rsid w:val="004F77EB"/>
    <w:rsid w:val="004F7CD6"/>
    <w:rsid w:val="00500347"/>
    <w:rsid w:val="0050041E"/>
    <w:rsid w:val="00500A85"/>
    <w:rsid w:val="00500D1C"/>
    <w:rsid w:val="00501190"/>
    <w:rsid w:val="00501837"/>
    <w:rsid w:val="00501D2B"/>
    <w:rsid w:val="00501FA3"/>
    <w:rsid w:val="0050239D"/>
    <w:rsid w:val="005024D8"/>
    <w:rsid w:val="0050336A"/>
    <w:rsid w:val="0050391B"/>
    <w:rsid w:val="00503A21"/>
    <w:rsid w:val="00504F8B"/>
    <w:rsid w:val="00505193"/>
    <w:rsid w:val="005058FA"/>
    <w:rsid w:val="00505FBD"/>
    <w:rsid w:val="005060FD"/>
    <w:rsid w:val="0050652A"/>
    <w:rsid w:val="00506565"/>
    <w:rsid w:val="00506D63"/>
    <w:rsid w:val="005074B5"/>
    <w:rsid w:val="00507647"/>
    <w:rsid w:val="00507A15"/>
    <w:rsid w:val="00511410"/>
    <w:rsid w:val="0051197F"/>
    <w:rsid w:val="00511A9F"/>
    <w:rsid w:val="005120B8"/>
    <w:rsid w:val="00512C55"/>
    <w:rsid w:val="005130C7"/>
    <w:rsid w:val="00513391"/>
    <w:rsid w:val="00513728"/>
    <w:rsid w:val="005146F9"/>
    <w:rsid w:val="005149BC"/>
    <w:rsid w:val="00514CFD"/>
    <w:rsid w:val="00514F72"/>
    <w:rsid w:val="005176F1"/>
    <w:rsid w:val="00517CBB"/>
    <w:rsid w:val="00517F4E"/>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28F"/>
    <w:rsid w:val="00526CF5"/>
    <w:rsid w:val="00526EBB"/>
    <w:rsid w:val="00527863"/>
    <w:rsid w:val="0052792B"/>
    <w:rsid w:val="005306F9"/>
    <w:rsid w:val="0053162C"/>
    <w:rsid w:val="00531742"/>
    <w:rsid w:val="00531CF9"/>
    <w:rsid w:val="00531FC2"/>
    <w:rsid w:val="00531FFE"/>
    <w:rsid w:val="005320BF"/>
    <w:rsid w:val="00532237"/>
    <w:rsid w:val="00532804"/>
    <w:rsid w:val="00532F24"/>
    <w:rsid w:val="00532F91"/>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1EF9"/>
    <w:rsid w:val="00542350"/>
    <w:rsid w:val="00542843"/>
    <w:rsid w:val="005428E3"/>
    <w:rsid w:val="0054296C"/>
    <w:rsid w:val="00543067"/>
    <w:rsid w:val="0054353F"/>
    <w:rsid w:val="00543B6A"/>
    <w:rsid w:val="00544AC0"/>
    <w:rsid w:val="00545112"/>
    <w:rsid w:val="0054516F"/>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1C"/>
    <w:rsid w:val="005527C2"/>
    <w:rsid w:val="00552900"/>
    <w:rsid w:val="00552D86"/>
    <w:rsid w:val="00553613"/>
    <w:rsid w:val="005537F9"/>
    <w:rsid w:val="00553E73"/>
    <w:rsid w:val="0055473C"/>
    <w:rsid w:val="005548F2"/>
    <w:rsid w:val="00554BF0"/>
    <w:rsid w:val="00555143"/>
    <w:rsid w:val="005557B8"/>
    <w:rsid w:val="00556343"/>
    <w:rsid w:val="005564F4"/>
    <w:rsid w:val="0055766B"/>
    <w:rsid w:val="00560F82"/>
    <w:rsid w:val="005611F6"/>
    <w:rsid w:val="005613AD"/>
    <w:rsid w:val="00561412"/>
    <w:rsid w:val="005615FA"/>
    <w:rsid w:val="00562776"/>
    <w:rsid w:val="00562ABE"/>
    <w:rsid w:val="00562ED4"/>
    <w:rsid w:val="0056451E"/>
    <w:rsid w:val="0056552D"/>
    <w:rsid w:val="00565585"/>
    <w:rsid w:val="0056738D"/>
    <w:rsid w:val="005677F4"/>
    <w:rsid w:val="0056783F"/>
    <w:rsid w:val="00567BCC"/>
    <w:rsid w:val="00570702"/>
    <w:rsid w:val="005709AE"/>
    <w:rsid w:val="00570E66"/>
    <w:rsid w:val="005712BA"/>
    <w:rsid w:val="0057189D"/>
    <w:rsid w:val="00571FEA"/>
    <w:rsid w:val="00572582"/>
    <w:rsid w:val="00573E5B"/>
    <w:rsid w:val="00573E64"/>
    <w:rsid w:val="00575CA1"/>
    <w:rsid w:val="005761CF"/>
    <w:rsid w:val="00576279"/>
    <w:rsid w:val="00576CDC"/>
    <w:rsid w:val="00576FCA"/>
    <w:rsid w:val="005779F5"/>
    <w:rsid w:val="005801CF"/>
    <w:rsid w:val="005807B6"/>
    <w:rsid w:val="00580B8A"/>
    <w:rsid w:val="00580C39"/>
    <w:rsid w:val="00580F9B"/>
    <w:rsid w:val="0058268C"/>
    <w:rsid w:val="00582824"/>
    <w:rsid w:val="00582BAF"/>
    <w:rsid w:val="00582D7A"/>
    <w:rsid w:val="00582F69"/>
    <w:rsid w:val="00583594"/>
    <w:rsid w:val="00583CB6"/>
    <w:rsid w:val="005842B1"/>
    <w:rsid w:val="0058438D"/>
    <w:rsid w:val="00584790"/>
    <w:rsid w:val="00584D13"/>
    <w:rsid w:val="005851D0"/>
    <w:rsid w:val="0058538C"/>
    <w:rsid w:val="00585A70"/>
    <w:rsid w:val="00585AA8"/>
    <w:rsid w:val="00585B9D"/>
    <w:rsid w:val="00585BA1"/>
    <w:rsid w:val="00585DEC"/>
    <w:rsid w:val="00586410"/>
    <w:rsid w:val="0058662D"/>
    <w:rsid w:val="005868DA"/>
    <w:rsid w:val="00586932"/>
    <w:rsid w:val="00587A48"/>
    <w:rsid w:val="00587F7F"/>
    <w:rsid w:val="0059040F"/>
    <w:rsid w:val="005907D9"/>
    <w:rsid w:val="0059082C"/>
    <w:rsid w:val="0059090E"/>
    <w:rsid w:val="00590AB8"/>
    <w:rsid w:val="00590B42"/>
    <w:rsid w:val="00591233"/>
    <w:rsid w:val="0059135C"/>
    <w:rsid w:val="005915C1"/>
    <w:rsid w:val="00591AA5"/>
    <w:rsid w:val="00591AF7"/>
    <w:rsid w:val="0059247D"/>
    <w:rsid w:val="005933C1"/>
    <w:rsid w:val="00593911"/>
    <w:rsid w:val="00593C6B"/>
    <w:rsid w:val="0059491E"/>
    <w:rsid w:val="00594EDE"/>
    <w:rsid w:val="00595447"/>
    <w:rsid w:val="00595513"/>
    <w:rsid w:val="00595ABE"/>
    <w:rsid w:val="00595ECA"/>
    <w:rsid w:val="005966BE"/>
    <w:rsid w:val="00596C39"/>
    <w:rsid w:val="00597C13"/>
    <w:rsid w:val="005A1D87"/>
    <w:rsid w:val="005A2292"/>
    <w:rsid w:val="005A24EE"/>
    <w:rsid w:val="005A2904"/>
    <w:rsid w:val="005A2B5E"/>
    <w:rsid w:val="005A31EA"/>
    <w:rsid w:val="005A3740"/>
    <w:rsid w:val="005A397A"/>
    <w:rsid w:val="005A3C7D"/>
    <w:rsid w:val="005A3E57"/>
    <w:rsid w:val="005A4335"/>
    <w:rsid w:val="005A4401"/>
    <w:rsid w:val="005A50BD"/>
    <w:rsid w:val="005A53A2"/>
    <w:rsid w:val="005A5BC6"/>
    <w:rsid w:val="005A5CB5"/>
    <w:rsid w:val="005A6006"/>
    <w:rsid w:val="005A6088"/>
    <w:rsid w:val="005A61E4"/>
    <w:rsid w:val="005A638F"/>
    <w:rsid w:val="005A6863"/>
    <w:rsid w:val="005A70E3"/>
    <w:rsid w:val="005A72FC"/>
    <w:rsid w:val="005A746B"/>
    <w:rsid w:val="005A7A0B"/>
    <w:rsid w:val="005A7AF2"/>
    <w:rsid w:val="005A7C9D"/>
    <w:rsid w:val="005B0954"/>
    <w:rsid w:val="005B0A52"/>
    <w:rsid w:val="005B0F15"/>
    <w:rsid w:val="005B1326"/>
    <w:rsid w:val="005B140C"/>
    <w:rsid w:val="005B1698"/>
    <w:rsid w:val="005B1EEE"/>
    <w:rsid w:val="005B208E"/>
    <w:rsid w:val="005B2EBC"/>
    <w:rsid w:val="005B30BA"/>
    <w:rsid w:val="005B36DA"/>
    <w:rsid w:val="005B3ADE"/>
    <w:rsid w:val="005B3BAD"/>
    <w:rsid w:val="005B4BB8"/>
    <w:rsid w:val="005B664F"/>
    <w:rsid w:val="005B697B"/>
    <w:rsid w:val="005B6D4F"/>
    <w:rsid w:val="005B7B12"/>
    <w:rsid w:val="005C01CC"/>
    <w:rsid w:val="005C0449"/>
    <w:rsid w:val="005C0528"/>
    <w:rsid w:val="005C16E8"/>
    <w:rsid w:val="005C1E75"/>
    <w:rsid w:val="005C2374"/>
    <w:rsid w:val="005C2A52"/>
    <w:rsid w:val="005C2F69"/>
    <w:rsid w:val="005C3335"/>
    <w:rsid w:val="005C33DE"/>
    <w:rsid w:val="005C36EE"/>
    <w:rsid w:val="005C3799"/>
    <w:rsid w:val="005C3D60"/>
    <w:rsid w:val="005C403A"/>
    <w:rsid w:val="005C4EF1"/>
    <w:rsid w:val="005C4F93"/>
    <w:rsid w:val="005C5643"/>
    <w:rsid w:val="005C58F8"/>
    <w:rsid w:val="005C5CE4"/>
    <w:rsid w:val="005C604B"/>
    <w:rsid w:val="005C65EE"/>
    <w:rsid w:val="005C69C4"/>
    <w:rsid w:val="005C715C"/>
    <w:rsid w:val="005C77BD"/>
    <w:rsid w:val="005C786A"/>
    <w:rsid w:val="005C7B4F"/>
    <w:rsid w:val="005C7C05"/>
    <w:rsid w:val="005C7C76"/>
    <w:rsid w:val="005D0C8A"/>
    <w:rsid w:val="005D15F3"/>
    <w:rsid w:val="005D17F5"/>
    <w:rsid w:val="005D1944"/>
    <w:rsid w:val="005D1AAD"/>
    <w:rsid w:val="005D1B1E"/>
    <w:rsid w:val="005D1D14"/>
    <w:rsid w:val="005D24D9"/>
    <w:rsid w:val="005D25FB"/>
    <w:rsid w:val="005D2AFB"/>
    <w:rsid w:val="005D2C8A"/>
    <w:rsid w:val="005D3001"/>
    <w:rsid w:val="005D3702"/>
    <w:rsid w:val="005D4C83"/>
    <w:rsid w:val="005D69F5"/>
    <w:rsid w:val="005D6BB1"/>
    <w:rsid w:val="005D6C54"/>
    <w:rsid w:val="005D7CB6"/>
    <w:rsid w:val="005E015B"/>
    <w:rsid w:val="005E0A93"/>
    <w:rsid w:val="005E0C35"/>
    <w:rsid w:val="005E12DE"/>
    <w:rsid w:val="005E13ED"/>
    <w:rsid w:val="005E217D"/>
    <w:rsid w:val="005E2326"/>
    <w:rsid w:val="005E24CC"/>
    <w:rsid w:val="005E2EDA"/>
    <w:rsid w:val="005E2FE1"/>
    <w:rsid w:val="005E2FE6"/>
    <w:rsid w:val="005E3388"/>
    <w:rsid w:val="005E3688"/>
    <w:rsid w:val="005E3D5A"/>
    <w:rsid w:val="005E462B"/>
    <w:rsid w:val="005E4B39"/>
    <w:rsid w:val="005E4DF6"/>
    <w:rsid w:val="005E5678"/>
    <w:rsid w:val="005E620C"/>
    <w:rsid w:val="005E6DA2"/>
    <w:rsid w:val="005E6EDA"/>
    <w:rsid w:val="005E70B2"/>
    <w:rsid w:val="005E7241"/>
    <w:rsid w:val="005E7262"/>
    <w:rsid w:val="005E79A8"/>
    <w:rsid w:val="005E7BAC"/>
    <w:rsid w:val="005F02B2"/>
    <w:rsid w:val="005F0422"/>
    <w:rsid w:val="005F0802"/>
    <w:rsid w:val="005F08B5"/>
    <w:rsid w:val="005F0961"/>
    <w:rsid w:val="005F10CE"/>
    <w:rsid w:val="005F1E29"/>
    <w:rsid w:val="005F2761"/>
    <w:rsid w:val="005F2F9F"/>
    <w:rsid w:val="005F31BC"/>
    <w:rsid w:val="005F34F5"/>
    <w:rsid w:val="005F3790"/>
    <w:rsid w:val="005F4230"/>
    <w:rsid w:val="005F4390"/>
    <w:rsid w:val="005F4547"/>
    <w:rsid w:val="005F47F5"/>
    <w:rsid w:val="005F4E0A"/>
    <w:rsid w:val="005F4E75"/>
    <w:rsid w:val="005F4EEB"/>
    <w:rsid w:val="005F5D85"/>
    <w:rsid w:val="005F607C"/>
    <w:rsid w:val="005F676F"/>
    <w:rsid w:val="005F7E4E"/>
    <w:rsid w:val="0060027D"/>
    <w:rsid w:val="00600659"/>
    <w:rsid w:val="00600E7B"/>
    <w:rsid w:val="00600EDF"/>
    <w:rsid w:val="006010B7"/>
    <w:rsid w:val="0060142F"/>
    <w:rsid w:val="00602077"/>
    <w:rsid w:val="00602B1B"/>
    <w:rsid w:val="00602B96"/>
    <w:rsid w:val="00602F8B"/>
    <w:rsid w:val="006043BB"/>
    <w:rsid w:val="00604562"/>
    <w:rsid w:val="00604623"/>
    <w:rsid w:val="006047F2"/>
    <w:rsid w:val="00604B73"/>
    <w:rsid w:val="00604E39"/>
    <w:rsid w:val="00605150"/>
    <w:rsid w:val="00605A09"/>
    <w:rsid w:val="00605A10"/>
    <w:rsid w:val="006060C0"/>
    <w:rsid w:val="0060675A"/>
    <w:rsid w:val="006075E8"/>
    <w:rsid w:val="00607C74"/>
    <w:rsid w:val="00607C9F"/>
    <w:rsid w:val="00607FB1"/>
    <w:rsid w:val="00610EA2"/>
    <w:rsid w:val="00610EA6"/>
    <w:rsid w:val="00611B6E"/>
    <w:rsid w:val="00611DCE"/>
    <w:rsid w:val="00611FEA"/>
    <w:rsid w:val="006120C3"/>
    <w:rsid w:val="006122D7"/>
    <w:rsid w:val="0061270B"/>
    <w:rsid w:val="0061345B"/>
    <w:rsid w:val="00613B77"/>
    <w:rsid w:val="00613D12"/>
    <w:rsid w:val="0061457D"/>
    <w:rsid w:val="00614C96"/>
    <w:rsid w:val="00614CAC"/>
    <w:rsid w:val="006152E7"/>
    <w:rsid w:val="006156A1"/>
    <w:rsid w:val="00615A88"/>
    <w:rsid w:val="006161D8"/>
    <w:rsid w:val="00617433"/>
    <w:rsid w:val="00617961"/>
    <w:rsid w:val="0062032D"/>
    <w:rsid w:val="0062050E"/>
    <w:rsid w:val="00620FFF"/>
    <w:rsid w:val="00621290"/>
    <w:rsid w:val="006223F3"/>
    <w:rsid w:val="00622B10"/>
    <w:rsid w:val="00622C48"/>
    <w:rsid w:val="0062320C"/>
    <w:rsid w:val="006232B9"/>
    <w:rsid w:val="00623FF2"/>
    <w:rsid w:val="00624172"/>
    <w:rsid w:val="006248B9"/>
    <w:rsid w:val="00624AF9"/>
    <w:rsid w:val="00624C13"/>
    <w:rsid w:val="006250F2"/>
    <w:rsid w:val="006256D0"/>
    <w:rsid w:val="00626267"/>
    <w:rsid w:val="00626A1B"/>
    <w:rsid w:val="00626CA5"/>
    <w:rsid w:val="00627220"/>
    <w:rsid w:val="00627235"/>
    <w:rsid w:val="00627418"/>
    <w:rsid w:val="0062770B"/>
    <w:rsid w:val="0062770D"/>
    <w:rsid w:val="006300A9"/>
    <w:rsid w:val="00630CDC"/>
    <w:rsid w:val="00630E98"/>
    <w:rsid w:val="006315CE"/>
    <w:rsid w:val="00631FD7"/>
    <w:rsid w:val="006321FB"/>
    <w:rsid w:val="00632257"/>
    <w:rsid w:val="006328F2"/>
    <w:rsid w:val="00632B5A"/>
    <w:rsid w:val="00632C15"/>
    <w:rsid w:val="00632C76"/>
    <w:rsid w:val="00632E52"/>
    <w:rsid w:val="00632F3D"/>
    <w:rsid w:val="00633090"/>
    <w:rsid w:val="00633212"/>
    <w:rsid w:val="006336B0"/>
    <w:rsid w:val="0063392B"/>
    <w:rsid w:val="0063447F"/>
    <w:rsid w:val="00634F3E"/>
    <w:rsid w:val="006357BE"/>
    <w:rsid w:val="006359A4"/>
    <w:rsid w:val="00636789"/>
    <w:rsid w:val="0063701A"/>
    <w:rsid w:val="00637422"/>
    <w:rsid w:val="006374B9"/>
    <w:rsid w:val="0063771A"/>
    <w:rsid w:val="00637C57"/>
    <w:rsid w:val="00640761"/>
    <w:rsid w:val="00640BE4"/>
    <w:rsid w:val="00640CE4"/>
    <w:rsid w:val="006413C4"/>
    <w:rsid w:val="0064159E"/>
    <w:rsid w:val="00641694"/>
    <w:rsid w:val="00641F63"/>
    <w:rsid w:val="00642F0E"/>
    <w:rsid w:val="00642F44"/>
    <w:rsid w:val="00643264"/>
    <w:rsid w:val="00643879"/>
    <w:rsid w:val="00643E8D"/>
    <w:rsid w:val="00643F47"/>
    <w:rsid w:val="00644463"/>
    <w:rsid w:val="006447D1"/>
    <w:rsid w:val="00644D60"/>
    <w:rsid w:val="0064533B"/>
    <w:rsid w:val="00645927"/>
    <w:rsid w:val="00645A26"/>
    <w:rsid w:val="00645F41"/>
    <w:rsid w:val="006463EB"/>
    <w:rsid w:val="006469FE"/>
    <w:rsid w:val="00646C85"/>
    <w:rsid w:val="00646F1A"/>
    <w:rsid w:val="00647533"/>
    <w:rsid w:val="00650A23"/>
    <w:rsid w:val="0065116C"/>
    <w:rsid w:val="00651295"/>
    <w:rsid w:val="006534CF"/>
    <w:rsid w:val="006544A4"/>
    <w:rsid w:val="006545CF"/>
    <w:rsid w:val="00654791"/>
    <w:rsid w:val="00654A8E"/>
    <w:rsid w:val="00654B86"/>
    <w:rsid w:val="00654E75"/>
    <w:rsid w:val="00654FFE"/>
    <w:rsid w:val="0065523D"/>
    <w:rsid w:val="00655347"/>
    <w:rsid w:val="0065551B"/>
    <w:rsid w:val="00655DC4"/>
    <w:rsid w:val="006560FB"/>
    <w:rsid w:val="006561BA"/>
    <w:rsid w:val="00656319"/>
    <w:rsid w:val="0065646D"/>
    <w:rsid w:val="006566B1"/>
    <w:rsid w:val="0065685E"/>
    <w:rsid w:val="00656DF2"/>
    <w:rsid w:val="006571E1"/>
    <w:rsid w:val="00657440"/>
    <w:rsid w:val="00657B6B"/>
    <w:rsid w:val="00657ED8"/>
    <w:rsid w:val="0066004B"/>
    <w:rsid w:val="0066017E"/>
    <w:rsid w:val="00660349"/>
    <w:rsid w:val="00660785"/>
    <w:rsid w:val="0066085B"/>
    <w:rsid w:val="00660BF3"/>
    <w:rsid w:val="006611A1"/>
    <w:rsid w:val="006616EC"/>
    <w:rsid w:val="006618A1"/>
    <w:rsid w:val="00661FDC"/>
    <w:rsid w:val="00662A40"/>
    <w:rsid w:val="00662BB8"/>
    <w:rsid w:val="00662CF5"/>
    <w:rsid w:val="0066391C"/>
    <w:rsid w:val="00663F75"/>
    <w:rsid w:val="00664FF0"/>
    <w:rsid w:val="00665275"/>
    <w:rsid w:val="006655E8"/>
    <w:rsid w:val="0066562B"/>
    <w:rsid w:val="00665712"/>
    <w:rsid w:val="0066624D"/>
    <w:rsid w:val="00667EEB"/>
    <w:rsid w:val="00667F79"/>
    <w:rsid w:val="00670236"/>
    <w:rsid w:val="00670509"/>
    <w:rsid w:val="00670734"/>
    <w:rsid w:val="006708A4"/>
    <w:rsid w:val="00670966"/>
    <w:rsid w:val="006709BE"/>
    <w:rsid w:val="00670E96"/>
    <w:rsid w:val="0067141B"/>
    <w:rsid w:val="006716F6"/>
    <w:rsid w:val="00672D5F"/>
    <w:rsid w:val="00673336"/>
    <w:rsid w:val="00673A7E"/>
    <w:rsid w:val="00673E33"/>
    <w:rsid w:val="00673F5B"/>
    <w:rsid w:val="00674E57"/>
    <w:rsid w:val="00674F79"/>
    <w:rsid w:val="0067537F"/>
    <w:rsid w:val="00675496"/>
    <w:rsid w:val="00676601"/>
    <w:rsid w:val="00676B3D"/>
    <w:rsid w:val="00676D32"/>
    <w:rsid w:val="00676DCE"/>
    <w:rsid w:val="00677626"/>
    <w:rsid w:val="00677639"/>
    <w:rsid w:val="00677682"/>
    <w:rsid w:val="006776D2"/>
    <w:rsid w:val="0067777D"/>
    <w:rsid w:val="00677D6D"/>
    <w:rsid w:val="006802FE"/>
    <w:rsid w:val="00680526"/>
    <w:rsid w:val="00680B28"/>
    <w:rsid w:val="00681AD0"/>
    <w:rsid w:val="00681F52"/>
    <w:rsid w:val="006821CF"/>
    <w:rsid w:val="00682FB1"/>
    <w:rsid w:val="00683293"/>
    <w:rsid w:val="00683988"/>
    <w:rsid w:val="00683AB3"/>
    <w:rsid w:val="00683AD3"/>
    <w:rsid w:val="00683B3E"/>
    <w:rsid w:val="00684042"/>
    <w:rsid w:val="0068404A"/>
    <w:rsid w:val="0068423A"/>
    <w:rsid w:val="0068462B"/>
    <w:rsid w:val="0068484E"/>
    <w:rsid w:val="00684AAC"/>
    <w:rsid w:val="00684F87"/>
    <w:rsid w:val="006858F5"/>
    <w:rsid w:val="00685A1B"/>
    <w:rsid w:val="00685E2C"/>
    <w:rsid w:val="00686070"/>
    <w:rsid w:val="00686BD5"/>
    <w:rsid w:val="00686C8A"/>
    <w:rsid w:val="00687928"/>
    <w:rsid w:val="00687DE6"/>
    <w:rsid w:val="006906AF"/>
    <w:rsid w:val="00690AC1"/>
    <w:rsid w:val="00690BFF"/>
    <w:rsid w:val="006912BE"/>
    <w:rsid w:val="00691428"/>
    <w:rsid w:val="00691C75"/>
    <w:rsid w:val="00691CCF"/>
    <w:rsid w:val="0069212B"/>
    <w:rsid w:val="006924CC"/>
    <w:rsid w:val="00692BC9"/>
    <w:rsid w:val="00692BF7"/>
    <w:rsid w:val="00692C5C"/>
    <w:rsid w:val="0069455E"/>
    <w:rsid w:val="00694B92"/>
    <w:rsid w:val="00694C89"/>
    <w:rsid w:val="00694D8E"/>
    <w:rsid w:val="006954DD"/>
    <w:rsid w:val="006956A3"/>
    <w:rsid w:val="00696044"/>
    <w:rsid w:val="006961E7"/>
    <w:rsid w:val="0069620F"/>
    <w:rsid w:val="006964CF"/>
    <w:rsid w:val="00696C98"/>
    <w:rsid w:val="00696E6F"/>
    <w:rsid w:val="00697322"/>
    <w:rsid w:val="006A0715"/>
    <w:rsid w:val="006A0857"/>
    <w:rsid w:val="006A088D"/>
    <w:rsid w:val="006A0EA9"/>
    <w:rsid w:val="006A14D4"/>
    <w:rsid w:val="006A16B2"/>
    <w:rsid w:val="006A16F7"/>
    <w:rsid w:val="006A19FD"/>
    <w:rsid w:val="006A1ADB"/>
    <w:rsid w:val="006A293B"/>
    <w:rsid w:val="006A2B3C"/>
    <w:rsid w:val="006A3165"/>
    <w:rsid w:val="006A3A4A"/>
    <w:rsid w:val="006A5482"/>
    <w:rsid w:val="006A5516"/>
    <w:rsid w:val="006A5550"/>
    <w:rsid w:val="006A5DAB"/>
    <w:rsid w:val="006A6364"/>
    <w:rsid w:val="006A6614"/>
    <w:rsid w:val="006A66D1"/>
    <w:rsid w:val="006A68AF"/>
    <w:rsid w:val="006A6D3A"/>
    <w:rsid w:val="006A6F50"/>
    <w:rsid w:val="006A74F8"/>
    <w:rsid w:val="006A7B16"/>
    <w:rsid w:val="006A7B9D"/>
    <w:rsid w:val="006B0700"/>
    <w:rsid w:val="006B11B6"/>
    <w:rsid w:val="006B11C3"/>
    <w:rsid w:val="006B1354"/>
    <w:rsid w:val="006B161F"/>
    <w:rsid w:val="006B1F6D"/>
    <w:rsid w:val="006B35F7"/>
    <w:rsid w:val="006B3B33"/>
    <w:rsid w:val="006B3CC9"/>
    <w:rsid w:val="006B3D1A"/>
    <w:rsid w:val="006B4576"/>
    <w:rsid w:val="006B4846"/>
    <w:rsid w:val="006B494B"/>
    <w:rsid w:val="006B5634"/>
    <w:rsid w:val="006B5761"/>
    <w:rsid w:val="006B60D4"/>
    <w:rsid w:val="006B77A1"/>
    <w:rsid w:val="006B7F56"/>
    <w:rsid w:val="006C0041"/>
    <w:rsid w:val="006C0373"/>
    <w:rsid w:val="006C10EF"/>
    <w:rsid w:val="006C11F9"/>
    <w:rsid w:val="006C168D"/>
    <w:rsid w:val="006C196A"/>
    <w:rsid w:val="006C237B"/>
    <w:rsid w:val="006C2956"/>
    <w:rsid w:val="006C315A"/>
    <w:rsid w:val="006C379D"/>
    <w:rsid w:val="006C3985"/>
    <w:rsid w:val="006C3C0F"/>
    <w:rsid w:val="006C3EC9"/>
    <w:rsid w:val="006C4B85"/>
    <w:rsid w:val="006C543A"/>
    <w:rsid w:val="006C5807"/>
    <w:rsid w:val="006C5BB1"/>
    <w:rsid w:val="006C64EB"/>
    <w:rsid w:val="006C6723"/>
    <w:rsid w:val="006C6850"/>
    <w:rsid w:val="006C730C"/>
    <w:rsid w:val="006C7487"/>
    <w:rsid w:val="006D11B0"/>
    <w:rsid w:val="006D147C"/>
    <w:rsid w:val="006D1494"/>
    <w:rsid w:val="006D1A68"/>
    <w:rsid w:val="006D1E25"/>
    <w:rsid w:val="006D2271"/>
    <w:rsid w:val="006D263D"/>
    <w:rsid w:val="006D2D53"/>
    <w:rsid w:val="006D3155"/>
    <w:rsid w:val="006D4206"/>
    <w:rsid w:val="006D73AF"/>
    <w:rsid w:val="006D7D67"/>
    <w:rsid w:val="006D7F8D"/>
    <w:rsid w:val="006D7F94"/>
    <w:rsid w:val="006E006B"/>
    <w:rsid w:val="006E0ADC"/>
    <w:rsid w:val="006E0C1B"/>
    <w:rsid w:val="006E1399"/>
    <w:rsid w:val="006E1E1C"/>
    <w:rsid w:val="006E2558"/>
    <w:rsid w:val="006E2899"/>
    <w:rsid w:val="006E29AC"/>
    <w:rsid w:val="006E3158"/>
    <w:rsid w:val="006E31C7"/>
    <w:rsid w:val="006E35C4"/>
    <w:rsid w:val="006E379C"/>
    <w:rsid w:val="006E3D9C"/>
    <w:rsid w:val="006E41A4"/>
    <w:rsid w:val="006E5531"/>
    <w:rsid w:val="006E5733"/>
    <w:rsid w:val="006E584A"/>
    <w:rsid w:val="006E60F0"/>
    <w:rsid w:val="006E6234"/>
    <w:rsid w:val="006E74AE"/>
    <w:rsid w:val="006F09CF"/>
    <w:rsid w:val="006F13DA"/>
    <w:rsid w:val="006F1C90"/>
    <w:rsid w:val="006F2460"/>
    <w:rsid w:val="006F2843"/>
    <w:rsid w:val="006F28DB"/>
    <w:rsid w:val="006F2AE8"/>
    <w:rsid w:val="006F2E61"/>
    <w:rsid w:val="006F2F4C"/>
    <w:rsid w:val="006F3061"/>
    <w:rsid w:val="006F3168"/>
    <w:rsid w:val="006F39C1"/>
    <w:rsid w:val="006F3C5F"/>
    <w:rsid w:val="006F45D5"/>
    <w:rsid w:val="006F4BBE"/>
    <w:rsid w:val="006F4BED"/>
    <w:rsid w:val="006F4D80"/>
    <w:rsid w:val="006F5565"/>
    <w:rsid w:val="006F61D3"/>
    <w:rsid w:val="006F657F"/>
    <w:rsid w:val="006F6863"/>
    <w:rsid w:val="006F7343"/>
    <w:rsid w:val="006F7A2E"/>
    <w:rsid w:val="006F7A6C"/>
    <w:rsid w:val="007009CB"/>
    <w:rsid w:val="00700CB5"/>
    <w:rsid w:val="00700CE5"/>
    <w:rsid w:val="00700EF0"/>
    <w:rsid w:val="007010BE"/>
    <w:rsid w:val="0070207F"/>
    <w:rsid w:val="00702289"/>
    <w:rsid w:val="007022E2"/>
    <w:rsid w:val="00703A31"/>
    <w:rsid w:val="00704504"/>
    <w:rsid w:val="00704AA4"/>
    <w:rsid w:val="00704B9D"/>
    <w:rsid w:val="00705144"/>
    <w:rsid w:val="00705673"/>
    <w:rsid w:val="007058B6"/>
    <w:rsid w:val="00705F53"/>
    <w:rsid w:val="007067AA"/>
    <w:rsid w:val="00706BF0"/>
    <w:rsid w:val="007076F3"/>
    <w:rsid w:val="0070799A"/>
    <w:rsid w:val="00710005"/>
    <w:rsid w:val="00710D68"/>
    <w:rsid w:val="00711573"/>
    <w:rsid w:val="007115FB"/>
    <w:rsid w:val="007121D5"/>
    <w:rsid w:val="007123FC"/>
    <w:rsid w:val="00713311"/>
    <w:rsid w:val="007136D8"/>
    <w:rsid w:val="00713F75"/>
    <w:rsid w:val="00714177"/>
    <w:rsid w:val="00714CFE"/>
    <w:rsid w:val="00714EC1"/>
    <w:rsid w:val="00714ECE"/>
    <w:rsid w:val="00715644"/>
    <w:rsid w:val="00716159"/>
    <w:rsid w:val="0071672E"/>
    <w:rsid w:val="00716A7B"/>
    <w:rsid w:val="0071734B"/>
    <w:rsid w:val="00717630"/>
    <w:rsid w:val="007176A4"/>
    <w:rsid w:val="007179F8"/>
    <w:rsid w:val="00717D7C"/>
    <w:rsid w:val="0072013A"/>
    <w:rsid w:val="0072053B"/>
    <w:rsid w:val="00720A29"/>
    <w:rsid w:val="00720CFF"/>
    <w:rsid w:val="0072103A"/>
    <w:rsid w:val="00721836"/>
    <w:rsid w:val="00721E37"/>
    <w:rsid w:val="00722110"/>
    <w:rsid w:val="007222BB"/>
    <w:rsid w:val="007222C2"/>
    <w:rsid w:val="0072246C"/>
    <w:rsid w:val="007225D6"/>
    <w:rsid w:val="00722844"/>
    <w:rsid w:val="00722CFC"/>
    <w:rsid w:val="0072332E"/>
    <w:rsid w:val="0072348C"/>
    <w:rsid w:val="00723955"/>
    <w:rsid w:val="00724292"/>
    <w:rsid w:val="00724627"/>
    <w:rsid w:val="00724A4D"/>
    <w:rsid w:val="00724B1F"/>
    <w:rsid w:val="00724D01"/>
    <w:rsid w:val="00724D3A"/>
    <w:rsid w:val="0072514E"/>
    <w:rsid w:val="00725E30"/>
    <w:rsid w:val="007260BB"/>
    <w:rsid w:val="00730810"/>
    <w:rsid w:val="007311DB"/>
    <w:rsid w:val="00731467"/>
    <w:rsid w:val="007317F3"/>
    <w:rsid w:val="007324BB"/>
    <w:rsid w:val="007328BD"/>
    <w:rsid w:val="00733725"/>
    <w:rsid w:val="007337B8"/>
    <w:rsid w:val="0073415D"/>
    <w:rsid w:val="007342F6"/>
    <w:rsid w:val="00734C42"/>
    <w:rsid w:val="00735535"/>
    <w:rsid w:val="00735733"/>
    <w:rsid w:val="007363B6"/>
    <w:rsid w:val="0073676A"/>
    <w:rsid w:val="0073725A"/>
    <w:rsid w:val="0073734F"/>
    <w:rsid w:val="00737B53"/>
    <w:rsid w:val="00737B89"/>
    <w:rsid w:val="00737DD5"/>
    <w:rsid w:val="00740D56"/>
    <w:rsid w:val="00741679"/>
    <w:rsid w:val="007417FA"/>
    <w:rsid w:val="00741FB9"/>
    <w:rsid w:val="00742983"/>
    <w:rsid w:val="00742B4A"/>
    <w:rsid w:val="00742C53"/>
    <w:rsid w:val="007433E3"/>
    <w:rsid w:val="007442A6"/>
    <w:rsid w:val="00744C42"/>
    <w:rsid w:val="007453E0"/>
    <w:rsid w:val="0074563D"/>
    <w:rsid w:val="00745FBE"/>
    <w:rsid w:val="00746194"/>
    <w:rsid w:val="007467A5"/>
    <w:rsid w:val="0074776E"/>
    <w:rsid w:val="007509F3"/>
    <w:rsid w:val="00751390"/>
    <w:rsid w:val="00751903"/>
    <w:rsid w:val="00751E2C"/>
    <w:rsid w:val="00751EB3"/>
    <w:rsid w:val="00751F1A"/>
    <w:rsid w:val="00751F47"/>
    <w:rsid w:val="007527F7"/>
    <w:rsid w:val="0075350B"/>
    <w:rsid w:val="00753610"/>
    <w:rsid w:val="00753828"/>
    <w:rsid w:val="00753864"/>
    <w:rsid w:val="00753B7D"/>
    <w:rsid w:val="00753EDB"/>
    <w:rsid w:val="007541C1"/>
    <w:rsid w:val="00754508"/>
    <w:rsid w:val="00754CED"/>
    <w:rsid w:val="00754ED7"/>
    <w:rsid w:val="00754F2E"/>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A07"/>
    <w:rsid w:val="00762B20"/>
    <w:rsid w:val="00763477"/>
    <w:rsid w:val="00764524"/>
    <w:rsid w:val="00764809"/>
    <w:rsid w:val="00765031"/>
    <w:rsid w:val="00765D41"/>
    <w:rsid w:val="00766326"/>
    <w:rsid w:val="0076687C"/>
    <w:rsid w:val="00766E55"/>
    <w:rsid w:val="007676C2"/>
    <w:rsid w:val="0076787D"/>
    <w:rsid w:val="00767B7E"/>
    <w:rsid w:val="00770679"/>
    <w:rsid w:val="00770F85"/>
    <w:rsid w:val="007710DB"/>
    <w:rsid w:val="0077193C"/>
    <w:rsid w:val="00771CEA"/>
    <w:rsid w:val="00773F7B"/>
    <w:rsid w:val="007743A7"/>
    <w:rsid w:val="00774628"/>
    <w:rsid w:val="0077480D"/>
    <w:rsid w:val="00774EBF"/>
    <w:rsid w:val="00774F4E"/>
    <w:rsid w:val="007757CC"/>
    <w:rsid w:val="00775F5F"/>
    <w:rsid w:val="00776194"/>
    <w:rsid w:val="007769DD"/>
    <w:rsid w:val="00776E11"/>
    <w:rsid w:val="00776E65"/>
    <w:rsid w:val="00776FD9"/>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5A1F"/>
    <w:rsid w:val="00786111"/>
    <w:rsid w:val="0078625A"/>
    <w:rsid w:val="0078648D"/>
    <w:rsid w:val="007867EF"/>
    <w:rsid w:val="00786904"/>
    <w:rsid w:val="00786E51"/>
    <w:rsid w:val="00787433"/>
    <w:rsid w:val="007902ED"/>
    <w:rsid w:val="0079074F"/>
    <w:rsid w:val="007907B5"/>
    <w:rsid w:val="007916C2"/>
    <w:rsid w:val="00791B86"/>
    <w:rsid w:val="00791C59"/>
    <w:rsid w:val="00791E58"/>
    <w:rsid w:val="00792591"/>
    <w:rsid w:val="0079359C"/>
    <w:rsid w:val="00793A10"/>
    <w:rsid w:val="0079473B"/>
    <w:rsid w:val="00794850"/>
    <w:rsid w:val="007949F3"/>
    <w:rsid w:val="007954B9"/>
    <w:rsid w:val="007954EA"/>
    <w:rsid w:val="0079593B"/>
    <w:rsid w:val="007960CE"/>
    <w:rsid w:val="00796432"/>
    <w:rsid w:val="00796479"/>
    <w:rsid w:val="00796582"/>
    <w:rsid w:val="0079669D"/>
    <w:rsid w:val="007966D3"/>
    <w:rsid w:val="00796B59"/>
    <w:rsid w:val="00797753"/>
    <w:rsid w:val="00797764"/>
    <w:rsid w:val="00797F9F"/>
    <w:rsid w:val="007A09AA"/>
    <w:rsid w:val="007A0BEB"/>
    <w:rsid w:val="007A1393"/>
    <w:rsid w:val="007A16F3"/>
    <w:rsid w:val="007A1F2D"/>
    <w:rsid w:val="007A23B8"/>
    <w:rsid w:val="007A2CC7"/>
    <w:rsid w:val="007A3526"/>
    <w:rsid w:val="007A38E8"/>
    <w:rsid w:val="007A3AC3"/>
    <w:rsid w:val="007A3DC0"/>
    <w:rsid w:val="007A3E18"/>
    <w:rsid w:val="007A3E90"/>
    <w:rsid w:val="007A477E"/>
    <w:rsid w:val="007A4D54"/>
    <w:rsid w:val="007A520F"/>
    <w:rsid w:val="007A58B3"/>
    <w:rsid w:val="007A5B2B"/>
    <w:rsid w:val="007A687A"/>
    <w:rsid w:val="007A6C4F"/>
    <w:rsid w:val="007A6F54"/>
    <w:rsid w:val="007A7068"/>
    <w:rsid w:val="007A76A1"/>
    <w:rsid w:val="007A77EA"/>
    <w:rsid w:val="007B03D3"/>
    <w:rsid w:val="007B05F7"/>
    <w:rsid w:val="007B09E3"/>
    <w:rsid w:val="007B0AA0"/>
    <w:rsid w:val="007B1D56"/>
    <w:rsid w:val="007B2401"/>
    <w:rsid w:val="007B2404"/>
    <w:rsid w:val="007B2AD2"/>
    <w:rsid w:val="007B30B3"/>
    <w:rsid w:val="007B339E"/>
    <w:rsid w:val="007B3425"/>
    <w:rsid w:val="007B40F5"/>
    <w:rsid w:val="007B598F"/>
    <w:rsid w:val="007B6056"/>
    <w:rsid w:val="007B6593"/>
    <w:rsid w:val="007B6691"/>
    <w:rsid w:val="007B67C0"/>
    <w:rsid w:val="007B691B"/>
    <w:rsid w:val="007B6973"/>
    <w:rsid w:val="007B6D53"/>
    <w:rsid w:val="007B746D"/>
    <w:rsid w:val="007B77E4"/>
    <w:rsid w:val="007B787E"/>
    <w:rsid w:val="007B79EB"/>
    <w:rsid w:val="007C034A"/>
    <w:rsid w:val="007C04DC"/>
    <w:rsid w:val="007C0A7E"/>
    <w:rsid w:val="007C1688"/>
    <w:rsid w:val="007C17A9"/>
    <w:rsid w:val="007C185E"/>
    <w:rsid w:val="007C1A70"/>
    <w:rsid w:val="007C28F0"/>
    <w:rsid w:val="007C2B69"/>
    <w:rsid w:val="007C2FDF"/>
    <w:rsid w:val="007C3259"/>
    <w:rsid w:val="007C347B"/>
    <w:rsid w:val="007C35DF"/>
    <w:rsid w:val="007C380B"/>
    <w:rsid w:val="007C38B8"/>
    <w:rsid w:val="007C3B89"/>
    <w:rsid w:val="007C3D4C"/>
    <w:rsid w:val="007C4612"/>
    <w:rsid w:val="007C4906"/>
    <w:rsid w:val="007C49E9"/>
    <w:rsid w:val="007C5538"/>
    <w:rsid w:val="007C5964"/>
    <w:rsid w:val="007C677E"/>
    <w:rsid w:val="007C69CA"/>
    <w:rsid w:val="007C7DD5"/>
    <w:rsid w:val="007D0142"/>
    <w:rsid w:val="007D0774"/>
    <w:rsid w:val="007D0BFB"/>
    <w:rsid w:val="007D1324"/>
    <w:rsid w:val="007D147B"/>
    <w:rsid w:val="007D15EA"/>
    <w:rsid w:val="007D4AFD"/>
    <w:rsid w:val="007D4BDC"/>
    <w:rsid w:val="007D4F74"/>
    <w:rsid w:val="007D5617"/>
    <w:rsid w:val="007D5812"/>
    <w:rsid w:val="007D5BDD"/>
    <w:rsid w:val="007D5CEC"/>
    <w:rsid w:val="007D6686"/>
    <w:rsid w:val="007D6B82"/>
    <w:rsid w:val="007D7934"/>
    <w:rsid w:val="007D7992"/>
    <w:rsid w:val="007D7F4C"/>
    <w:rsid w:val="007E0B2F"/>
    <w:rsid w:val="007E106A"/>
    <w:rsid w:val="007E1C6C"/>
    <w:rsid w:val="007E213C"/>
    <w:rsid w:val="007E33B2"/>
    <w:rsid w:val="007E38B0"/>
    <w:rsid w:val="007E3D95"/>
    <w:rsid w:val="007E430A"/>
    <w:rsid w:val="007E45C3"/>
    <w:rsid w:val="007E6744"/>
    <w:rsid w:val="007F030F"/>
    <w:rsid w:val="007F16AE"/>
    <w:rsid w:val="007F1BBE"/>
    <w:rsid w:val="007F22F0"/>
    <w:rsid w:val="007F2EE7"/>
    <w:rsid w:val="007F331F"/>
    <w:rsid w:val="007F3356"/>
    <w:rsid w:val="007F3DC0"/>
    <w:rsid w:val="007F4987"/>
    <w:rsid w:val="007F4FED"/>
    <w:rsid w:val="007F630B"/>
    <w:rsid w:val="007F64C6"/>
    <w:rsid w:val="007F6D52"/>
    <w:rsid w:val="007F7B81"/>
    <w:rsid w:val="0080016E"/>
    <w:rsid w:val="008001EC"/>
    <w:rsid w:val="008005CA"/>
    <w:rsid w:val="00800957"/>
    <w:rsid w:val="008014F4"/>
    <w:rsid w:val="0080166E"/>
    <w:rsid w:val="008016C9"/>
    <w:rsid w:val="00801847"/>
    <w:rsid w:val="00801A3D"/>
    <w:rsid w:val="00801BF2"/>
    <w:rsid w:val="00802881"/>
    <w:rsid w:val="008032AD"/>
    <w:rsid w:val="00804514"/>
    <w:rsid w:val="0080458A"/>
    <w:rsid w:val="00805217"/>
    <w:rsid w:val="00805901"/>
    <w:rsid w:val="00805B64"/>
    <w:rsid w:val="00805C31"/>
    <w:rsid w:val="00805D43"/>
    <w:rsid w:val="0080673A"/>
    <w:rsid w:val="0080745D"/>
    <w:rsid w:val="00807D3D"/>
    <w:rsid w:val="00807E54"/>
    <w:rsid w:val="0081006C"/>
    <w:rsid w:val="008104E5"/>
    <w:rsid w:val="00810B99"/>
    <w:rsid w:val="00810BD9"/>
    <w:rsid w:val="00810CD3"/>
    <w:rsid w:val="008111EA"/>
    <w:rsid w:val="008115D9"/>
    <w:rsid w:val="008123FF"/>
    <w:rsid w:val="0081327A"/>
    <w:rsid w:val="00813593"/>
    <w:rsid w:val="00813F36"/>
    <w:rsid w:val="00814017"/>
    <w:rsid w:val="00814357"/>
    <w:rsid w:val="008143CD"/>
    <w:rsid w:val="00814636"/>
    <w:rsid w:val="0081470D"/>
    <w:rsid w:val="00814B3B"/>
    <w:rsid w:val="00816C1D"/>
    <w:rsid w:val="00816E93"/>
    <w:rsid w:val="00817F89"/>
    <w:rsid w:val="008200A5"/>
    <w:rsid w:val="0082071B"/>
    <w:rsid w:val="0082079E"/>
    <w:rsid w:val="00820C74"/>
    <w:rsid w:val="00821925"/>
    <w:rsid w:val="00822724"/>
    <w:rsid w:val="008237F1"/>
    <w:rsid w:val="008239C4"/>
    <w:rsid w:val="008242AF"/>
    <w:rsid w:val="0082470D"/>
    <w:rsid w:val="0082472A"/>
    <w:rsid w:val="0082475F"/>
    <w:rsid w:val="00824781"/>
    <w:rsid w:val="0082483A"/>
    <w:rsid w:val="0082489C"/>
    <w:rsid w:val="00824E1B"/>
    <w:rsid w:val="00825506"/>
    <w:rsid w:val="00825975"/>
    <w:rsid w:val="00825C23"/>
    <w:rsid w:val="00825F53"/>
    <w:rsid w:val="008261C1"/>
    <w:rsid w:val="00827961"/>
    <w:rsid w:val="00827E9E"/>
    <w:rsid w:val="0083050E"/>
    <w:rsid w:val="00830670"/>
    <w:rsid w:val="008309CC"/>
    <w:rsid w:val="008313C1"/>
    <w:rsid w:val="0083163F"/>
    <w:rsid w:val="00831ABB"/>
    <w:rsid w:val="00831CFB"/>
    <w:rsid w:val="00831E10"/>
    <w:rsid w:val="0083223B"/>
    <w:rsid w:val="00833116"/>
    <w:rsid w:val="00833794"/>
    <w:rsid w:val="00833972"/>
    <w:rsid w:val="0083478F"/>
    <w:rsid w:val="00834B63"/>
    <w:rsid w:val="00834E5A"/>
    <w:rsid w:val="008362EE"/>
    <w:rsid w:val="008363BD"/>
    <w:rsid w:val="00836A46"/>
    <w:rsid w:val="00836B80"/>
    <w:rsid w:val="008377DC"/>
    <w:rsid w:val="00837B16"/>
    <w:rsid w:val="00837C01"/>
    <w:rsid w:val="00840599"/>
    <w:rsid w:val="00840D1B"/>
    <w:rsid w:val="00840FBA"/>
    <w:rsid w:val="008411F8"/>
    <w:rsid w:val="00841A7D"/>
    <w:rsid w:val="00841B99"/>
    <w:rsid w:val="00841BF8"/>
    <w:rsid w:val="00841DC9"/>
    <w:rsid w:val="00842B9A"/>
    <w:rsid w:val="0084360F"/>
    <w:rsid w:val="00843722"/>
    <w:rsid w:val="00843852"/>
    <w:rsid w:val="00843A2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5D7"/>
    <w:rsid w:val="00853819"/>
    <w:rsid w:val="00854333"/>
    <w:rsid w:val="008544D4"/>
    <w:rsid w:val="00854520"/>
    <w:rsid w:val="00854661"/>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A0"/>
    <w:rsid w:val="008629CA"/>
    <w:rsid w:val="00862B7C"/>
    <w:rsid w:val="00862D1E"/>
    <w:rsid w:val="00863F9F"/>
    <w:rsid w:val="00864D74"/>
    <w:rsid w:val="0086583E"/>
    <w:rsid w:val="0086668E"/>
    <w:rsid w:val="008671EF"/>
    <w:rsid w:val="00870541"/>
    <w:rsid w:val="00870629"/>
    <w:rsid w:val="00870DA9"/>
    <w:rsid w:val="008712FE"/>
    <w:rsid w:val="00872881"/>
    <w:rsid w:val="008730FA"/>
    <w:rsid w:val="008734AE"/>
    <w:rsid w:val="008738D0"/>
    <w:rsid w:val="00873D88"/>
    <w:rsid w:val="00873EFC"/>
    <w:rsid w:val="008743E1"/>
    <w:rsid w:val="00874BBD"/>
    <w:rsid w:val="00874DB8"/>
    <w:rsid w:val="00875727"/>
    <w:rsid w:val="00875A11"/>
    <w:rsid w:val="008764C3"/>
    <w:rsid w:val="00876E29"/>
    <w:rsid w:val="00876FB5"/>
    <w:rsid w:val="00877C4D"/>
    <w:rsid w:val="00877DB1"/>
    <w:rsid w:val="008800BF"/>
    <w:rsid w:val="00880A9C"/>
    <w:rsid w:val="00880F14"/>
    <w:rsid w:val="008812EC"/>
    <w:rsid w:val="00881A5A"/>
    <w:rsid w:val="00881BA8"/>
    <w:rsid w:val="00881FBF"/>
    <w:rsid w:val="0088221D"/>
    <w:rsid w:val="00882EC7"/>
    <w:rsid w:val="0088386C"/>
    <w:rsid w:val="008842A9"/>
    <w:rsid w:val="00884F6C"/>
    <w:rsid w:val="00885B41"/>
    <w:rsid w:val="00885D45"/>
    <w:rsid w:val="008861A6"/>
    <w:rsid w:val="00886A9F"/>
    <w:rsid w:val="008872D8"/>
    <w:rsid w:val="00887FA9"/>
    <w:rsid w:val="00890AE5"/>
    <w:rsid w:val="00891898"/>
    <w:rsid w:val="00891C7B"/>
    <w:rsid w:val="00891CAB"/>
    <w:rsid w:val="00892780"/>
    <w:rsid w:val="008927FD"/>
    <w:rsid w:val="00893082"/>
    <w:rsid w:val="00893546"/>
    <w:rsid w:val="00894135"/>
    <w:rsid w:val="00894593"/>
    <w:rsid w:val="008962BC"/>
    <w:rsid w:val="00896A93"/>
    <w:rsid w:val="00896C6F"/>
    <w:rsid w:val="00897110"/>
    <w:rsid w:val="008A0461"/>
    <w:rsid w:val="008A07B3"/>
    <w:rsid w:val="008A0B7A"/>
    <w:rsid w:val="008A0D9A"/>
    <w:rsid w:val="008A138D"/>
    <w:rsid w:val="008A170E"/>
    <w:rsid w:val="008A2049"/>
    <w:rsid w:val="008A227D"/>
    <w:rsid w:val="008A309C"/>
    <w:rsid w:val="008A335C"/>
    <w:rsid w:val="008A3583"/>
    <w:rsid w:val="008A3667"/>
    <w:rsid w:val="008A39DF"/>
    <w:rsid w:val="008A3FCA"/>
    <w:rsid w:val="008A47E7"/>
    <w:rsid w:val="008A508B"/>
    <w:rsid w:val="008A50CC"/>
    <w:rsid w:val="008A51AA"/>
    <w:rsid w:val="008A5679"/>
    <w:rsid w:val="008A5E82"/>
    <w:rsid w:val="008A626A"/>
    <w:rsid w:val="008A6B60"/>
    <w:rsid w:val="008A6BB9"/>
    <w:rsid w:val="008A6D0B"/>
    <w:rsid w:val="008B1BB9"/>
    <w:rsid w:val="008B2828"/>
    <w:rsid w:val="008B34FB"/>
    <w:rsid w:val="008B4902"/>
    <w:rsid w:val="008B4A95"/>
    <w:rsid w:val="008B5147"/>
    <w:rsid w:val="008B51C7"/>
    <w:rsid w:val="008B534A"/>
    <w:rsid w:val="008B5883"/>
    <w:rsid w:val="008B625C"/>
    <w:rsid w:val="008B6706"/>
    <w:rsid w:val="008B6B06"/>
    <w:rsid w:val="008B7135"/>
    <w:rsid w:val="008B74C2"/>
    <w:rsid w:val="008C0284"/>
    <w:rsid w:val="008C0991"/>
    <w:rsid w:val="008C0C07"/>
    <w:rsid w:val="008C0FC0"/>
    <w:rsid w:val="008C2020"/>
    <w:rsid w:val="008C3103"/>
    <w:rsid w:val="008C32C2"/>
    <w:rsid w:val="008C3591"/>
    <w:rsid w:val="008C35A1"/>
    <w:rsid w:val="008C4509"/>
    <w:rsid w:val="008C49B0"/>
    <w:rsid w:val="008C5383"/>
    <w:rsid w:val="008C638C"/>
    <w:rsid w:val="008C64A4"/>
    <w:rsid w:val="008C67A3"/>
    <w:rsid w:val="008C7085"/>
    <w:rsid w:val="008C7306"/>
    <w:rsid w:val="008C746B"/>
    <w:rsid w:val="008C764B"/>
    <w:rsid w:val="008C78B4"/>
    <w:rsid w:val="008C79C3"/>
    <w:rsid w:val="008D0C9B"/>
    <w:rsid w:val="008D0D36"/>
    <w:rsid w:val="008D1A51"/>
    <w:rsid w:val="008D1B05"/>
    <w:rsid w:val="008D200A"/>
    <w:rsid w:val="008D2907"/>
    <w:rsid w:val="008D35A2"/>
    <w:rsid w:val="008D3D5D"/>
    <w:rsid w:val="008D3D9C"/>
    <w:rsid w:val="008D4021"/>
    <w:rsid w:val="008D472A"/>
    <w:rsid w:val="008D507C"/>
    <w:rsid w:val="008D544D"/>
    <w:rsid w:val="008D5DE8"/>
    <w:rsid w:val="008D5F9B"/>
    <w:rsid w:val="008D6449"/>
    <w:rsid w:val="008D6714"/>
    <w:rsid w:val="008D6F0F"/>
    <w:rsid w:val="008D6FD6"/>
    <w:rsid w:val="008D787B"/>
    <w:rsid w:val="008E0280"/>
    <w:rsid w:val="008E0528"/>
    <w:rsid w:val="008E123B"/>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6DCD"/>
    <w:rsid w:val="008E7407"/>
    <w:rsid w:val="008E7928"/>
    <w:rsid w:val="008F001A"/>
    <w:rsid w:val="008F0AD7"/>
    <w:rsid w:val="008F118B"/>
    <w:rsid w:val="008F168A"/>
    <w:rsid w:val="008F2CA9"/>
    <w:rsid w:val="008F3547"/>
    <w:rsid w:val="008F38DF"/>
    <w:rsid w:val="008F4408"/>
    <w:rsid w:val="008F448B"/>
    <w:rsid w:val="008F46AD"/>
    <w:rsid w:val="008F4F7A"/>
    <w:rsid w:val="008F5887"/>
    <w:rsid w:val="008F5E1F"/>
    <w:rsid w:val="008F620C"/>
    <w:rsid w:val="008F6265"/>
    <w:rsid w:val="008F6268"/>
    <w:rsid w:val="008F6367"/>
    <w:rsid w:val="008F6DFF"/>
    <w:rsid w:val="008F7D28"/>
    <w:rsid w:val="008F7F48"/>
    <w:rsid w:val="00900026"/>
    <w:rsid w:val="00900B7E"/>
    <w:rsid w:val="00900BD7"/>
    <w:rsid w:val="00900C64"/>
    <w:rsid w:val="00903546"/>
    <w:rsid w:val="0090380D"/>
    <w:rsid w:val="00903C61"/>
    <w:rsid w:val="00903C9D"/>
    <w:rsid w:val="0090427E"/>
    <w:rsid w:val="009043AF"/>
    <w:rsid w:val="009050EC"/>
    <w:rsid w:val="0090558B"/>
    <w:rsid w:val="00905AB0"/>
    <w:rsid w:val="00905B13"/>
    <w:rsid w:val="00905D1E"/>
    <w:rsid w:val="009062D0"/>
    <w:rsid w:val="0090634B"/>
    <w:rsid w:val="009068A1"/>
    <w:rsid w:val="00906A91"/>
    <w:rsid w:val="00906F71"/>
    <w:rsid w:val="009075B3"/>
    <w:rsid w:val="0091072A"/>
    <w:rsid w:val="00911B0E"/>
    <w:rsid w:val="00912784"/>
    <w:rsid w:val="00913774"/>
    <w:rsid w:val="00913CD3"/>
    <w:rsid w:val="00913D83"/>
    <w:rsid w:val="009147CB"/>
    <w:rsid w:val="00914B2D"/>
    <w:rsid w:val="00914D0D"/>
    <w:rsid w:val="00915742"/>
    <w:rsid w:val="00915B94"/>
    <w:rsid w:val="009166B6"/>
    <w:rsid w:val="00917602"/>
    <w:rsid w:val="009177A5"/>
    <w:rsid w:val="00917BE3"/>
    <w:rsid w:val="009201CD"/>
    <w:rsid w:val="00920291"/>
    <w:rsid w:val="0092049F"/>
    <w:rsid w:val="009207D0"/>
    <w:rsid w:val="009207FE"/>
    <w:rsid w:val="0092325C"/>
    <w:rsid w:val="00925BE7"/>
    <w:rsid w:val="00926E68"/>
    <w:rsid w:val="00927B91"/>
    <w:rsid w:val="00927BA0"/>
    <w:rsid w:val="0093059D"/>
    <w:rsid w:val="009308E0"/>
    <w:rsid w:val="00930E50"/>
    <w:rsid w:val="00931042"/>
    <w:rsid w:val="009315CB"/>
    <w:rsid w:val="00931735"/>
    <w:rsid w:val="00931EDA"/>
    <w:rsid w:val="00932B9A"/>
    <w:rsid w:val="00932C3E"/>
    <w:rsid w:val="00932DD0"/>
    <w:rsid w:val="00933D1B"/>
    <w:rsid w:val="00933E5F"/>
    <w:rsid w:val="00934060"/>
    <w:rsid w:val="009340FD"/>
    <w:rsid w:val="00934AB9"/>
    <w:rsid w:val="00934E77"/>
    <w:rsid w:val="009351C1"/>
    <w:rsid w:val="00935532"/>
    <w:rsid w:val="0093580D"/>
    <w:rsid w:val="00935CBF"/>
    <w:rsid w:val="00935DFB"/>
    <w:rsid w:val="009367A4"/>
    <w:rsid w:val="00936B6D"/>
    <w:rsid w:val="00937856"/>
    <w:rsid w:val="0093785B"/>
    <w:rsid w:val="00940039"/>
    <w:rsid w:val="00940308"/>
    <w:rsid w:val="009406AB"/>
    <w:rsid w:val="0094100C"/>
    <w:rsid w:val="009417D5"/>
    <w:rsid w:val="009417E1"/>
    <w:rsid w:val="00941C39"/>
    <w:rsid w:val="009421A6"/>
    <w:rsid w:val="00942569"/>
    <w:rsid w:val="00942E2C"/>
    <w:rsid w:val="009441A5"/>
    <w:rsid w:val="00944258"/>
    <w:rsid w:val="0094449E"/>
    <w:rsid w:val="009446BE"/>
    <w:rsid w:val="00944C38"/>
    <w:rsid w:val="009453F2"/>
    <w:rsid w:val="00945FC5"/>
    <w:rsid w:val="0094708F"/>
    <w:rsid w:val="009470A7"/>
    <w:rsid w:val="009476CB"/>
    <w:rsid w:val="009478B9"/>
    <w:rsid w:val="00947AAB"/>
    <w:rsid w:val="00947E10"/>
    <w:rsid w:val="009503DA"/>
    <w:rsid w:val="00951940"/>
    <w:rsid w:val="00952B27"/>
    <w:rsid w:val="00953551"/>
    <w:rsid w:val="009536A8"/>
    <w:rsid w:val="009544DD"/>
    <w:rsid w:val="00954669"/>
    <w:rsid w:val="00954806"/>
    <w:rsid w:val="00954A47"/>
    <w:rsid w:val="00954CBA"/>
    <w:rsid w:val="00954DB8"/>
    <w:rsid w:val="00954F5C"/>
    <w:rsid w:val="00955877"/>
    <w:rsid w:val="00955B2B"/>
    <w:rsid w:val="00955C81"/>
    <w:rsid w:val="00956350"/>
    <w:rsid w:val="0095653E"/>
    <w:rsid w:val="00956CAF"/>
    <w:rsid w:val="00956D63"/>
    <w:rsid w:val="00956F10"/>
    <w:rsid w:val="00957486"/>
    <w:rsid w:val="009606CF"/>
    <w:rsid w:val="009609BA"/>
    <w:rsid w:val="00961680"/>
    <w:rsid w:val="009616EF"/>
    <w:rsid w:val="0096180F"/>
    <w:rsid w:val="00961F16"/>
    <w:rsid w:val="009627AD"/>
    <w:rsid w:val="009630F1"/>
    <w:rsid w:val="0096382B"/>
    <w:rsid w:val="0096507B"/>
    <w:rsid w:val="0096560D"/>
    <w:rsid w:val="00965780"/>
    <w:rsid w:val="0096624D"/>
    <w:rsid w:val="00966F3C"/>
    <w:rsid w:val="00967017"/>
    <w:rsid w:val="00967FB4"/>
    <w:rsid w:val="00970462"/>
    <w:rsid w:val="00970D06"/>
    <w:rsid w:val="00971586"/>
    <w:rsid w:val="00971637"/>
    <w:rsid w:val="00971BE5"/>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4279"/>
    <w:rsid w:val="00984318"/>
    <w:rsid w:val="009854B8"/>
    <w:rsid w:val="00985820"/>
    <w:rsid w:val="00985B05"/>
    <w:rsid w:val="00985F83"/>
    <w:rsid w:val="00986350"/>
    <w:rsid w:val="0098640B"/>
    <w:rsid w:val="009869C5"/>
    <w:rsid w:val="00987533"/>
    <w:rsid w:val="00987687"/>
    <w:rsid w:val="00987D1F"/>
    <w:rsid w:val="00990790"/>
    <w:rsid w:val="00990FE6"/>
    <w:rsid w:val="00991017"/>
    <w:rsid w:val="009915D6"/>
    <w:rsid w:val="009921BA"/>
    <w:rsid w:val="00992714"/>
    <w:rsid w:val="00992C83"/>
    <w:rsid w:val="00992CEB"/>
    <w:rsid w:val="00993016"/>
    <w:rsid w:val="009933AE"/>
    <w:rsid w:val="00993C61"/>
    <w:rsid w:val="00993CE5"/>
    <w:rsid w:val="00993E83"/>
    <w:rsid w:val="00995524"/>
    <w:rsid w:val="0099579F"/>
    <w:rsid w:val="00995A9C"/>
    <w:rsid w:val="00995AE5"/>
    <w:rsid w:val="00995B38"/>
    <w:rsid w:val="0099683F"/>
    <w:rsid w:val="00997216"/>
    <w:rsid w:val="009972FA"/>
    <w:rsid w:val="009A0E1C"/>
    <w:rsid w:val="009A0FEB"/>
    <w:rsid w:val="009A1127"/>
    <w:rsid w:val="009A199F"/>
    <w:rsid w:val="009A2CD3"/>
    <w:rsid w:val="009A2EAC"/>
    <w:rsid w:val="009A3CAD"/>
    <w:rsid w:val="009A441A"/>
    <w:rsid w:val="009A4489"/>
    <w:rsid w:val="009A51C5"/>
    <w:rsid w:val="009A5280"/>
    <w:rsid w:val="009A5C2B"/>
    <w:rsid w:val="009A5D86"/>
    <w:rsid w:val="009A6019"/>
    <w:rsid w:val="009A6392"/>
    <w:rsid w:val="009A6446"/>
    <w:rsid w:val="009A6839"/>
    <w:rsid w:val="009A6C32"/>
    <w:rsid w:val="009A72D7"/>
    <w:rsid w:val="009A7D8E"/>
    <w:rsid w:val="009B06D8"/>
    <w:rsid w:val="009B0D57"/>
    <w:rsid w:val="009B163D"/>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09C2"/>
    <w:rsid w:val="009C1154"/>
    <w:rsid w:val="009C18AC"/>
    <w:rsid w:val="009C1D1E"/>
    <w:rsid w:val="009C1E09"/>
    <w:rsid w:val="009C309B"/>
    <w:rsid w:val="009C31A6"/>
    <w:rsid w:val="009C3A2D"/>
    <w:rsid w:val="009C3CC3"/>
    <w:rsid w:val="009C3EB7"/>
    <w:rsid w:val="009C4501"/>
    <w:rsid w:val="009C456D"/>
    <w:rsid w:val="009C47C4"/>
    <w:rsid w:val="009C505B"/>
    <w:rsid w:val="009C50EB"/>
    <w:rsid w:val="009C5223"/>
    <w:rsid w:val="009C7F8C"/>
    <w:rsid w:val="009D05A2"/>
    <w:rsid w:val="009D085B"/>
    <w:rsid w:val="009D0D10"/>
    <w:rsid w:val="009D0DFB"/>
    <w:rsid w:val="009D1038"/>
    <w:rsid w:val="009D1B95"/>
    <w:rsid w:val="009D1E36"/>
    <w:rsid w:val="009D2355"/>
    <w:rsid w:val="009D399F"/>
    <w:rsid w:val="009D3AB0"/>
    <w:rsid w:val="009D3D35"/>
    <w:rsid w:val="009D4870"/>
    <w:rsid w:val="009D5DF3"/>
    <w:rsid w:val="009D5F31"/>
    <w:rsid w:val="009D60A9"/>
    <w:rsid w:val="009D66A8"/>
    <w:rsid w:val="009D6ED5"/>
    <w:rsid w:val="009D7540"/>
    <w:rsid w:val="009E035E"/>
    <w:rsid w:val="009E04A4"/>
    <w:rsid w:val="009E0D7B"/>
    <w:rsid w:val="009E0E11"/>
    <w:rsid w:val="009E116D"/>
    <w:rsid w:val="009E17DB"/>
    <w:rsid w:val="009E1C2D"/>
    <w:rsid w:val="009E1F63"/>
    <w:rsid w:val="009E21E5"/>
    <w:rsid w:val="009E2369"/>
    <w:rsid w:val="009E2B6C"/>
    <w:rsid w:val="009E2F0B"/>
    <w:rsid w:val="009E32FB"/>
    <w:rsid w:val="009E3751"/>
    <w:rsid w:val="009E3B87"/>
    <w:rsid w:val="009E4225"/>
    <w:rsid w:val="009E45A8"/>
    <w:rsid w:val="009E49AC"/>
    <w:rsid w:val="009E4AB5"/>
    <w:rsid w:val="009E4F11"/>
    <w:rsid w:val="009E536E"/>
    <w:rsid w:val="009E5A91"/>
    <w:rsid w:val="009E6141"/>
    <w:rsid w:val="009E69A4"/>
    <w:rsid w:val="009E6B93"/>
    <w:rsid w:val="009E71BE"/>
    <w:rsid w:val="009E73BC"/>
    <w:rsid w:val="009E7586"/>
    <w:rsid w:val="009E7EC3"/>
    <w:rsid w:val="009F00E2"/>
    <w:rsid w:val="009F00E5"/>
    <w:rsid w:val="009F014E"/>
    <w:rsid w:val="009F04A3"/>
    <w:rsid w:val="009F06CC"/>
    <w:rsid w:val="009F08F1"/>
    <w:rsid w:val="009F09D7"/>
    <w:rsid w:val="009F1288"/>
    <w:rsid w:val="009F1604"/>
    <w:rsid w:val="009F1842"/>
    <w:rsid w:val="009F1F1D"/>
    <w:rsid w:val="009F23A2"/>
    <w:rsid w:val="009F2850"/>
    <w:rsid w:val="009F2E3A"/>
    <w:rsid w:val="009F2E92"/>
    <w:rsid w:val="009F33D3"/>
    <w:rsid w:val="009F3A61"/>
    <w:rsid w:val="009F3DE4"/>
    <w:rsid w:val="009F4403"/>
    <w:rsid w:val="009F518E"/>
    <w:rsid w:val="009F51C5"/>
    <w:rsid w:val="009F5821"/>
    <w:rsid w:val="009F5B19"/>
    <w:rsid w:val="009F5B69"/>
    <w:rsid w:val="009F680E"/>
    <w:rsid w:val="009F6C81"/>
    <w:rsid w:val="009F6CED"/>
    <w:rsid w:val="009F735F"/>
    <w:rsid w:val="009F7379"/>
    <w:rsid w:val="009F7508"/>
    <w:rsid w:val="009F776C"/>
    <w:rsid w:val="009F7811"/>
    <w:rsid w:val="009F7863"/>
    <w:rsid w:val="00A00342"/>
    <w:rsid w:val="00A0098F"/>
    <w:rsid w:val="00A01577"/>
    <w:rsid w:val="00A02A2D"/>
    <w:rsid w:val="00A03546"/>
    <w:rsid w:val="00A03FEA"/>
    <w:rsid w:val="00A04DEF"/>
    <w:rsid w:val="00A04E41"/>
    <w:rsid w:val="00A04E84"/>
    <w:rsid w:val="00A04FF2"/>
    <w:rsid w:val="00A05271"/>
    <w:rsid w:val="00A054FC"/>
    <w:rsid w:val="00A055F4"/>
    <w:rsid w:val="00A05834"/>
    <w:rsid w:val="00A05B8B"/>
    <w:rsid w:val="00A0638C"/>
    <w:rsid w:val="00A06497"/>
    <w:rsid w:val="00A06A24"/>
    <w:rsid w:val="00A07222"/>
    <w:rsid w:val="00A073A4"/>
    <w:rsid w:val="00A07AAC"/>
    <w:rsid w:val="00A07B64"/>
    <w:rsid w:val="00A07C03"/>
    <w:rsid w:val="00A10AC6"/>
    <w:rsid w:val="00A10B75"/>
    <w:rsid w:val="00A1184A"/>
    <w:rsid w:val="00A11A5F"/>
    <w:rsid w:val="00A11B8E"/>
    <w:rsid w:val="00A11F36"/>
    <w:rsid w:val="00A1275E"/>
    <w:rsid w:val="00A13411"/>
    <w:rsid w:val="00A13EBB"/>
    <w:rsid w:val="00A15BE4"/>
    <w:rsid w:val="00A15FF7"/>
    <w:rsid w:val="00A16E41"/>
    <w:rsid w:val="00A17392"/>
    <w:rsid w:val="00A1765F"/>
    <w:rsid w:val="00A17DDB"/>
    <w:rsid w:val="00A21235"/>
    <w:rsid w:val="00A21331"/>
    <w:rsid w:val="00A21723"/>
    <w:rsid w:val="00A2187A"/>
    <w:rsid w:val="00A21F08"/>
    <w:rsid w:val="00A2257E"/>
    <w:rsid w:val="00A233EF"/>
    <w:rsid w:val="00A23562"/>
    <w:rsid w:val="00A239BF"/>
    <w:rsid w:val="00A23CF4"/>
    <w:rsid w:val="00A23DA4"/>
    <w:rsid w:val="00A244C3"/>
    <w:rsid w:val="00A24A68"/>
    <w:rsid w:val="00A24B7B"/>
    <w:rsid w:val="00A24ECD"/>
    <w:rsid w:val="00A24FBD"/>
    <w:rsid w:val="00A250A5"/>
    <w:rsid w:val="00A25366"/>
    <w:rsid w:val="00A26335"/>
    <w:rsid w:val="00A26792"/>
    <w:rsid w:val="00A26C0B"/>
    <w:rsid w:val="00A2702F"/>
    <w:rsid w:val="00A2792D"/>
    <w:rsid w:val="00A279B1"/>
    <w:rsid w:val="00A27CED"/>
    <w:rsid w:val="00A27D48"/>
    <w:rsid w:val="00A31116"/>
    <w:rsid w:val="00A31224"/>
    <w:rsid w:val="00A3191B"/>
    <w:rsid w:val="00A31980"/>
    <w:rsid w:val="00A326EA"/>
    <w:rsid w:val="00A32B8E"/>
    <w:rsid w:val="00A32BD8"/>
    <w:rsid w:val="00A335D2"/>
    <w:rsid w:val="00A34558"/>
    <w:rsid w:val="00A34875"/>
    <w:rsid w:val="00A34D85"/>
    <w:rsid w:val="00A34EFD"/>
    <w:rsid w:val="00A355B5"/>
    <w:rsid w:val="00A35CA9"/>
    <w:rsid w:val="00A36969"/>
    <w:rsid w:val="00A36AA1"/>
    <w:rsid w:val="00A3705A"/>
    <w:rsid w:val="00A3774B"/>
    <w:rsid w:val="00A40133"/>
    <w:rsid w:val="00A40188"/>
    <w:rsid w:val="00A413A9"/>
    <w:rsid w:val="00A41817"/>
    <w:rsid w:val="00A419E4"/>
    <w:rsid w:val="00A41AF4"/>
    <w:rsid w:val="00A431AD"/>
    <w:rsid w:val="00A43584"/>
    <w:rsid w:val="00A4421E"/>
    <w:rsid w:val="00A4450E"/>
    <w:rsid w:val="00A44A21"/>
    <w:rsid w:val="00A455FE"/>
    <w:rsid w:val="00A46338"/>
    <w:rsid w:val="00A46697"/>
    <w:rsid w:val="00A4673F"/>
    <w:rsid w:val="00A46749"/>
    <w:rsid w:val="00A47479"/>
    <w:rsid w:val="00A47C6A"/>
    <w:rsid w:val="00A47F61"/>
    <w:rsid w:val="00A5011A"/>
    <w:rsid w:val="00A50169"/>
    <w:rsid w:val="00A51D45"/>
    <w:rsid w:val="00A52589"/>
    <w:rsid w:val="00A52738"/>
    <w:rsid w:val="00A527A5"/>
    <w:rsid w:val="00A52DB4"/>
    <w:rsid w:val="00A53272"/>
    <w:rsid w:val="00A5341B"/>
    <w:rsid w:val="00A5391C"/>
    <w:rsid w:val="00A55100"/>
    <w:rsid w:val="00A5512C"/>
    <w:rsid w:val="00A5529E"/>
    <w:rsid w:val="00A555DF"/>
    <w:rsid w:val="00A55E49"/>
    <w:rsid w:val="00A55F44"/>
    <w:rsid w:val="00A5656E"/>
    <w:rsid w:val="00A56BA9"/>
    <w:rsid w:val="00A56E72"/>
    <w:rsid w:val="00A5766D"/>
    <w:rsid w:val="00A577A4"/>
    <w:rsid w:val="00A578C1"/>
    <w:rsid w:val="00A57B6A"/>
    <w:rsid w:val="00A57FB8"/>
    <w:rsid w:val="00A60369"/>
    <w:rsid w:val="00A60B91"/>
    <w:rsid w:val="00A60CE6"/>
    <w:rsid w:val="00A611EB"/>
    <w:rsid w:val="00A61682"/>
    <w:rsid w:val="00A6197F"/>
    <w:rsid w:val="00A61D99"/>
    <w:rsid w:val="00A62874"/>
    <w:rsid w:val="00A62A2E"/>
    <w:rsid w:val="00A62DE6"/>
    <w:rsid w:val="00A63C17"/>
    <w:rsid w:val="00A63F02"/>
    <w:rsid w:val="00A64165"/>
    <w:rsid w:val="00A6518E"/>
    <w:rsid w:val="00A657A9"/>
    <w:rsid w:val="00A65D54"/>
    <w:rsid w:val="00A67B8F"/>
    <w:rsid w:val="00A67CB8"/>
    <w:rsid w:val="00A702F7"/>
    <w:rsid w:val="00A705E7"/>
    <w:rsid w:val="00A7077E"/>
    <w:rsid w:val="00A709B7"/>
    <w:rsid w:val="00A709E7"/>
    <w:rsid w:val="00A70C3B"/>
    <w:rsid w:val="00A711FA"/>
    <w:rsid w:val="00A71570"/>
    <w:rsid w:val="00A716BC"/>
    <w:rsid w:val="00A717DA"/>
    <w:rsid w:val="00A72916"/>
    <w:rsid w:val="00A72B0F"/>
    <w:rsid w:val="00A72DCD"/>
    <w:rsid w:val="00A743D3"/>
    <w:rsid w:val="00A748E8"/>
    <w:rsid w:val="00A74DFE"/>
    <w:rsid w:val="00A75231"/>
    <w:rsid w:val="00A75701"/>
    <w:rsid w:val="00A76810"/>
    <w:rsid w:val="00A76CB7"/>
    <w:rsid w:val="00A77159"/>
    <w:rsid w:val="00A80613"/>
    <w:rsid w:val="00A80EFB"/>
    <w:rsid w:val="00A815B8"/>
    <w:rsid w:val="00A8176F"/>
    <w:rsid w:val="00A817F2"/>
    <w:rsid w:val="00A81B69"/>
    <w:rsid w:val="00A8399C"/>
    <w:rsid w:val="00A85444"/>
    <w:rsid w:val="00A856E4"/>
    <w:rsid w:val="00A85FEE"/>
    <w:rsid w:val="00A8677A"/>
    <w:rsid w:val="00A86B3C"/>
    <w:rsid w:val="00A86EE6"/>
    <w:rsid w:val="00A90A89"/>
    <w:rsid w:val="00A90F16"/>
    <w:rsid w:val="00A9104A"/>
    <w:rsid w:val="00A910E6"/>
    <w:rsid w:val="00A91715"/>
    <w:rsid w:val="00A92580"/>
    <w:rsid w:val="00A927D8"/>
    <w:rsid w:val="00A92BFC"/>
    <w:rsid w:val="00A94299"/>
    <w:rsid w:val="00A94DED"/>
    <w:rsid w:val="00A94F53"/>
    <w:rsid w:val="00A9542A"/>
    <w:rsid w:val="00A95B31"/>
    <w:rsid w:val="00A966AD"/>
    <w:rsid w:val="00A96E57"/>
    <w:rsid w:val="00A97147"/>
    <w:rsid w:val="00A97366"/>
    <w:rsid w:val="00A97C3B"/>
    <w:rsid w:val="00AA02A2"/>
    <w:rsid w:val="00AA067B"/>
    <w:rsid w:val="00AA1634"/>
    <w:rsid w:val="00AA26A9"/>
    <w:rsid w:val="00AA35EE"/>
    <w:rsid w:val="00AA3691"/>
    <w:rsid w:val="00AA3A85"/>
    <w:rsid w:val="00AA3FC0"/>
    <w:rsid w:val="00AA5063"/>
    <w:rsid w:val="00AA54D1"/>
    <w:rsid w:val="00AA62F9"/>
    <w:rsid w:val="00AA6742"/>
    <w:rsid w:val="00AA6A79"/>
    <w:rsid w:val="00AA6DE7"/>
    <w:rsid w:val="00AA6F7D"/>
    <w:rsid w:val="00AA73C1"/>
    <w:rsid w:val="00AA7618"/>
    <w:rsid w:val="00AA7E70"/>
    <w:rsid w:val="00AB0056"/>
    <w:rsid w:val="00AB0096"/>
    <w:rsid w:val="00AB00A6"/>
    <w:rsid w:val="00AB03E1"/>
    <w:rsid w:val="00AB065A"/>
    <w:rsid w:val="00AB0B6F"/>
    <w:rsid w:val="00AB118E"/>
    <w:rsid w:val="00AB1B46"/>
    <w:rsid w:val="00AB1BB9"/>
    <w:rsid w:val="00AB22F7"/>
    <w:rsid w:val="00AB2564"/>
    <w:rsid w:val="00AB2810"/>
    <w:rsid w:val="00AB2BE1"/>
    <w:rsid w:val="00AB2CB3"/>
    <w:rsid w:val="00AB3066"/>
    <w:rsid w:val="00AB3243"/>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1CF"/>
    <w:rsid w:val="00AD124F"/>
    <w:rsid w:val="00AD1933"/>
    <w:rsid w:val="00AD1AC8"/>
    <w:rsid w:val="00AD2034"/>
    <w:rsid w:val="00AD2230"/>
    <w:rsid w:val="00AD3563"/>
    <w:rsid w:val="00AD366E"/>
    <w:rsid w:val="00AD3D12"/>
    <w:rsid w:val="00AD4075"/>
    <w:rsid w:val="00AD46DB"/>
    <w:rsid w:val="00AD4A48"/>
    <w:rsid w:val="00AD4C43"/>
    <w:rsid w:val="00AD4E16"/>
    <w:rsid w:val="00AD530F"/>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4353"/>
    <w:rsid w:val="00AE50A3"/>
    <w:rsid w:val="00AE5573"/>
    <w:rsid w:val="00AE573F"/>
    <w:rsid w:val="00AE5CB5"/>
    <w:rsid w:val="00AE6ECA"/>
    <w:rsid w:val="00AE7047"/>
    <w:rsid w:val="00AE7464"/>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0B3"/>
    <w:rsid w:val="00AF544C"/>
    <w:rsid w:val="00AF5893"/>
    <w:rsid w:val="00AF5E6D"/>
    <w:rsid w:val="00AF6100"/>
    <w:rsid w:val="00AF61C8"/>
    <w:rsid w:val="00AF621F"/>
    <w:rsid w:val="00AF6350"/>
    <w:rsid w:val="00AF6AC0"/>
    <w:rsid w:val="00AF6E29"/>
    <w:rsid w:val="00B0039E"/>
    <w:rsid w:val="00B0059F"/>
    <w:rsid w:val="00B0091B"/>
    <w:rsid w:val="00B0099E"/>
    <w:rsid w:val="00B00AA9"/>
    <w:rsid w:val="00B0142C"/>
    <w:rsid w:val="00B014A7"/>
    <w:rsid w:val="00B01566"/>
    <w:rsid w:val="00B01639"/>
    <w:rsid w:val="00B01705"/>
    <w:rsid w:val="00B02351"/>
    <w:rsid w:val="00B02694"/>
    <w:rsid w:val="00B027E2"/>
    <w:rsid w:val="00B03072"/>
    <w:rsid w:val="00B030EE"/>
    <w:rsid w:val="00B03386"/>
    <w:rsid w:val="00B03C26"/>
    <w:rsid w:val="00B03ED8"/>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0A6D"/>
    <w:rsid w:val="00B10D23"/>
    <w:rsid w:val="00B12529"/>
    <w:rsid w:val="00B12B0F"/>
    <w:rsid w:val="00B12E66"/>
    <w:rsid w:val="00B13396"/>
    <w:rsid w:val="00B1364B"/>
    <w:rsid w:val="00B13A87"/>
    <w:rsid w:val="00B14023"/>
    <w:rsid w:val="00B1458D"/>
    <w:rsid w:val="00B1505A"/>
    <w:rsid w:val="00B15704"/>
    <w:rsid w:val="00B157AB"/>
    <w:rsid w:val="00B168E2"/>
    <w:rsid w:val="00B16961"/>
    <w:rsid w:val="00B16C03"/>
    <w:rsid w:val="00B1763E"/>
    <w:rsid w:val="00B17684"/>
    <w:rsid w:val="00B200C5"/>
    <w:rsid w:val="00B2018D"/>
    <w:rsid w:val="00B20794"/>
    <w:rsid w:val="00B20887"/>
    <w:rsid w:val="00B208CA"/>
    <w:rsid w:val="00B21561"/>
    <w:rsid w:val="00B21676"/>
    <w:rsid w:val="00B218D0"/>
    <w:rsid w:val="00B21F55"/>
    <w:rsid w:val="00B22266"/>
    <w:rsid w:val="00B226DD"/>
    <w:rsid w:val="00B228D3"/>
    <w:rsid w:val="00B22AA3"/>
    <w:rsid w:val="00B2308A"/>
    <w:rsid w:val="00B2333B"/>
    <w:rsid w:val="00B23C76"/>
    <w:rsid w:val="00B23DF0"/>
    <w:rsid w:val="00B241D5"/>
    <w:rsid w:val="00B24DC9"/>
    <w:rsid w:val="00B24FD1"/>
    <w:rsid w:val="00B2518F"/>
    <w:rsid w:val="00B251B4"/>
    <w:rsid w:val="00B25323"/>
    <w:rsid w:val="00B257E6"/>
    <w:rsid w:val="00B25E4F"/>
    <w:rsid w:val="00B2631A"/>
    <w:rsid w:val="00B301B6"/>
    <w:rsid w:val="00B305D2"/>
    <w:rsid w:val="00B3088B"/>
    <w:rsid w:val="00B31341"/>
    <w:rsid w:val="00B31542"/>
    <w:rsid w:val="00B3183C"/>
    <w:rsid w:val="00B32C0C"/>
    <w:rsid w:val="00B33099"/>
    <w:rsid w:val="00B3368E"/>
    <w:rsid w:val="00B340C5"/>
    <w:rsid w:val="00B34171"/>
    <w:rsid w:val="00B343DB"/>
    <w:rsid w:val="00B34E3A"/>
    <w:rsid w:val="00B3547C"/>
    <w:rsid w:val="00B36106"/>
    <w:rsid w:val="00B369A6"/>
    <w:rsid w:val="00B36F14"/>
    <w:rsid w:val="00B377F9"/>
    <w:rsid w:val="00B37961"/>
    <w:rsid w:val="00B37AD8"/>
    <w:rsid w:val="00B37FCF"/>
    <w:rsid w:val="00B403C7"/>
    <w:rsid w:val="00B404F0"/>
    <w:rsid w:val="00B40BFF"/>
    <w:rsid w:val="00B40EEE"/>
    <w:rsid w:val="00B4173D"/>
    <w:rsid w:val="00B417FB"/>
    <w:rsid w:val="00B418C9"/>
    <w:rsid w:val="00B41B9B"/>
    <w:rsid w:val="00B41F69"/>
    <w:rsid w:val="00B42264"/>
    <w:rsid w:val="00B4315B"/>
    <w:rsid w:val="00B4348C"/>
    <w:rsid w:val="00B43660"/>
    <w:rsid w:val="00B43E65"/>
    <w:rsid w:val="00B442FE"/>
    <w:rsid w:val="00B443B0"/>
    <w:rsid w:val="00B445A4"/>
    <w:rsid w:val="00B44BC9"/>
    <w:rsid w:val="00B451D8"/>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950"/>
    <w:rsid w:val="00B51F83"/>
    <w:rsid w:val="00B524D0"/>
    <w:rsid w:val="00B525B5"/>
    <w:rsid w:val="00B52BC3"/>
    <w:rsid w:val="00B52CD2"/>
    <w:rsid w:val="00B5318D"/>
    <w:rsid w:val="00B5365E"/>
    <w:rsid w:val="00B54244"/>
    <w:rsid w:val="00B54386"/>
    <w:rsid w:val="00B54415"/>
    <w:rsid w:val="00B5471F"/>
    <w:rsid w:val="00B54DC4"/>
    <w:rsid w:val="00B5563B"/>
    <w:rsid w:val="00B562C5"/>
    <w:rsid w:val="00B56393"/>
    <w:rsid w:val="00B57165"/>
    <w:rsid w:val="00B57829"/>
    <w:rsid w:val="00B57D3A"/>
    <w:rsid w:val="00B605CA"/>
    <w:rsid w:val="00B609E9"/>
    <w:rsid w:val="00B60B27"/>
    <w:rsid w:val="00B60C18"/>
    <w:rsid w:val="00B60E35"/>
    <w:rsid w:val="00B62655"/>
    <w:rsid w:val="00B62E0F"/>
    <w:rsid w:val="00B62FD5"/>
    <w:rsid w:val="00B638F0"/>
    <w:rsid w:val="00B64922"/>
    <w:rsid w:val="00B64DEF"/>
    <w:rsid w:val="00B65045"/>
    <w:rsid w:val="00B65676"/>
    <w:rsid w:val="00B666C1"/>
    <w:rsid w:val="00B66817"/>
    <w:rsid w:val="00B66936"/>
    <w:rsid w:val="00B66A47"/>
    <w:rsid w:val="00B670DF"/>
    <w:rsid w:val="00B70206"/>
    <w:rsid w:val="00B703D3"/>
    <w:rsid w:val="00B70F6D"/>
    <w:rsid w:val="00B71C19"/>
    <w:rsid w:val="00B72203"/>
    <w:rsid w:val="00B72628"/>
    <w:rsid w:val="00B72E14"/>
    <w:rsid w:val="00B730D7"/>
    <w:rsid w:val="00B73838"/>
    <w:rsid w:val="00B73BF7"/>
    <w:rsid w:val="00B74894"/>
    <w:rsid w:val="00B74CB7"/>
    <w:rsid w:val="00B74FCF"/>
    <w:rsid w:val="00B75378"/>
    <w:rsid w:val="00B753D6"/>
    <w:rsid w:val="00B756D4"/>
    <w:rsid w:val="00B7597E"/>
    <w:rsid w:val="00B768A1"/>
    <w:rsid w:val="00B77155"/>
    <w:rsid w:val="00B77CF8"/>
    <w:rsid w:val="00B801CF"/>
    <w:rsid w:val="00B80476"/>
    <w:rsid w:val="00B80503"/>
    <w:rsid w:val="00B80609"/>
    <w:rsid w:val="00B807F1"/>
    <w:rsid w:val="00B81B51"/>
    <w:rsid w:val="00B822CC"/>
    <w:rsid w:val="00B828E7"/>
    <w:rsid w:val="00B82A78"/>
    <w:rsid w:val="00B82C20"/>
    <w:rsid w:val="00B82E22"/>
    <w:rsid w:val="00B83CEF"/>
    <w:rsid w:val="00B8476C"/>
    <w:rsid w:val="00B848CA"/>
    <w:rsid w:val="00B850A1"/>
    <w:rsid w:val="00B85B76"/>
    <w:rsid w:val="00B85F9F"/>
    <w:rsid w:val="00B8646D"/>
    <w:rsid w:val="00B87656"/>
    <w:rsid w:val="00B87A0F"/>
    <w:rsid w:val="00B87E55"/>
    <w:rsid w:val="00B9077A"/>
    <w:rsid w:val="00B90B97"/>
    <w:rsid w:val="00B90DB7"/>
    <w:rsid w:val="00B91849"/>
    <w:rsid w:val="00B92867"/>
    <w:rsid w:val="00B92F53"/>
    <w:rsid w:val="00B93790"/>
    <w:rsid w:val="00B937A4"/>
    <w:rsid w:val="00B93A06"/>
    <w:rsid w:val="00B946C3"/>
    <w:rsid w:val="00B94869"/>
    <w:rsid w:val="00B961D8"/>
    <w:rsid w:val="00B974B4"/>
    <w:rsid w:val="00B97964"/>
    <w:rsid w:val="00B9798E"/>
    <w:rsid w:val="00BA161D"/>
    <w:rsid w:val="00BA19C2"/>
    <w:rsid w:val="00BA21A4"/>
    <w:rsid w:val="00BA3778"/>
    <w:rsid w:val="00BA37C2"/>
    <w:rsid w:val="00BA3BBB"/>
    <w:rsid w:val="00BA4358"/>
    <w:rsid w:val="00BA4A85"/>
    <w:rsid w:val="00BA4E4E"/>
    <w:rsid w:val="00BA5921"/>
    <w:rsid w:val="00BA5A45"/>
    <w:rsid w:val="00BA5D38"/>
    <w:rsid w:val="00BA5D73"/>
    <w:rsid w:val="00BA5F12"/>
    <w:rsid w:val="00BA66DF"/>
    <w:rsid w:val="00BA6FEB"/>
    <w:rsid w:val="00BA72AA"/>
    <w:rsid w:val="00BA794F"/>
    <w:rsid w:val="00BA7A16"/>
    <w:rsid w:val="00BA7E7A"/>
    <w:rsid w:val="00BB1087"/>
    <w:rsid w:val="00BB12D5"/>
    <w:rsid w:val="00BB1D92"/>
    <w:rsid w:val="00BB25A0"/>
    <w:rsid w:val="00BB2DEC"/>
    <w:rsid w:val="00BB3CA7"/>
    <w:rsid w:val="00BB420F"/>
    <w:rsid w:val="00BB4A75"/>
    <w:rsid w:val="00BB4F1D"/>
    <w:rsid w:val="00BB51AB"/>
    <w:rsid w:val="00BB582E"/>
    <w:rsid w:val="00BB5943"/>
    <w:rsid w:val="00BB63C4"/>
    <w:rsid w:val="00BB65AB"/>
    <w:rsid w:val="00BB66AA"/>
    <w:rsid w:val="00BB75A5"/>
    <w:rsid w:val="00BB76F6"/>
    <w:rsid w:val="00BB77E4"/>
    <w:rsid w:val="00BB7D65"/>
    <w:rsid w:val="00BB7F12"/>
    <w:rsid w:val="00BC0291"/>
    <w:rsid w:val="00BC0F92"/>
    <w:rsid w:val="00BC172E"/>
    <w:rsid w:val="00BC2812"/>
    <w:rsid w:val="00BC339F"/>
    <w:rsid w:val="00BC3959"/>
    <w:rsid w:val="00BC3C65"/>
    <w:rsid w:val="00BC3F7F"/>
    <w:rsid w:val="00BC4413"/>
    <w:rsid w:val="00BC4833"/>
    <w:rsid w:val="00BC52F2"/>
    <w:rsid w:val="00BC5753"/>
    <w:rsid w:val="00BC595B"/>
    <w:rsid w:val="00BC5A8F"/>
    <w:rsid w:val="00BC5F6B"/>
    <w:rsid w:val="00BC6251"/>
    <w:rsid w:val="00BC6436"/>
    <w:rsid w:val="00BC6745"/>
    <w:rsid w:val="00BC697D"/>
    <w:rsid w:val="00BC6BE7"/>
    <w:rsid w:val="00BC6C0C"/>
    <w:rsid w:val="00BC7EB0"/>
    <w:rsid w:val="00BD0AE8"/>
    <w:rsid w:val="00BD1060"/>
    <w:rsid w:val="00BD1F64"/>
    <w:rsid w:val="00BD282F"/>
    <w:rsid w:val="00BD2980"/>
    <w:rsid w:val="00BD32C0"/>
    <w:rsid w:val="00BD372E"/>
    <w:rsid w:val="00BD3F15"/>
    <w:rsid w:val="00BD49DA"/>
    <w:rsid w:val="00BD4A64"/>
    <w:rsid w:val="00BD4AE6"/>
    <w:rsid w:val="00BD4B70"/>
    <w:rsid w:val="00BD501B"/>
    <w:rsid w:val="00BD57B3"/>
    <w:rsid w:val="00BD5822"/>
    <w:rsid w:val="00BD5824"/>
    <w:rsid w:val="00BD63AF"/>
    <w:rsid w:val="00BD6707"/>
    <w:rsid w:val="00BD67C5"/>
    <w:rsid w:val="00BD7CEC"/>
    <w:rsid w:val="00BD7E70"/>
    <w:rsid w:val="00BE02F4"/>
    <w:rsid w:val="00BE0C37"/>
    <w:rsid w:val="00BE0EF0"/>
    <w:rsid w:val="00BE152C"/>
    <w:rsid w:val="00BE1578"/>
    <w:rsid w:val="00BE1A71"/>
    <w:rsid w:val="00BE2B99"/>
    <w:rsid w:val="00BE3374"/>
    <w:rsid w:val="00BE3543"/>
    <w:rsid w:val="00BE3726"/>
    <w:rsid w:val="00BE392B"/>
    <w:rsid w:val="00BE3AC4"/>
    <w:rsid w:val="00BE3D98"/>
    <w:rsid w:val="00BE41D2"/>
    <w:rsid w:val="00BE4BFB"/>
    <w:rsid w:val="00BE4D03"/>
    <w:rsid w:val="00BE5674"/>
    <w:rsid w:val="00BF0584"/>
    <w:rsid w:val="00BF079D"/>
    <w:rsid w:val="00BF0B69"/>
    <w:rsid w:val="00BF0D00"/>
    <w:rsid w:val="00BF111A"/>
    <w:rsid w:val="00BF1205"/>
    <w:rsid w:val="00BF2AB9"/>
    <w:rsid w:val="00BF2DF1"/>
    <w:rsid w:val="00BF2FD5"/>
    <w:rsid w:val="00BF3111"/>
    <w:rsid w:val="00BF38E7"/>
    <w:rsid w:val="00BF4694"/>
    <w:rsid w:val="00BF4FD5"/>
    <w:rsid w:val="00BF5ABB"/>
    <w:rsid w:val="00BF5BAD"/>
    <w:rsid w:val="00BF5D81"/>
    <w:rsid w:val="00BF6415"/>
    <w:rsid w:val="00BF647C"/>
    <w:rsid w:val="00BF66C9"/>
    <w:rsid w:val="00BF67FA"/>
    <w:rsid w:val="00BF6A7B"/>
    <w:rsid w:val="00BF6CB3"/>
    <w:rsid w:val="00BF759A"/>
    <w:rsid w:val="00C0021E"/>
    <w:rsid w:val="00C00E05"/>
    <w:rsid w:val="00C017DC"/>
    <w:rsid w:val="00C0273E"/>
    <w:rsid w:val="00C02B25"/>
    <w:rsid w:val="00C03FBB"/>
    <w:rsid w:val="00C042EA"/>
    <w:rsid w:val="00C04A59"/>
    <w:rsid w:val="00C04D2B"/>
    <w:rsid w:val="00C056AC"/>
    <w:rsid w:val="00C058D5"/>
    <w:rsid w:val="00C05F53"/>
    <w:rsid w:val="00C0725F"/>
    <w:rsid w:val="00C110E6"/>
    <w:rsid w:val="00C11540"/>
    <w:rsid w:val="00C12E6B"/>
    <w:rsid w:val="00C139D2"/>
    <w:rsid w:val="00C13A65"/>
    <w:rsid w:val="00C13C3F"/>
    <w:rsid w:val="00C13E19"/>
    <w:rsid w:val="00C141DF"/>
    <w:rsid w:val="00C144C7"/>
    <w:rsid w:val="00C14A76"/>
    <w:rsid w:val="00C14D49"/>
    <w:rsid w:val="00C15194"/>
    <w:rsid w:val="00C15660"/>
    <w:rsid w:val="00C15A48"/>
    <w:rsid w:val="00C1613A"/>
    <w:rsid w:val="00C1639A"/>
    <w:rsid w:val="00C1649F"/>
    <w:rsid w:val="00C16BAB"/>
    <w:rsid w:val="00C16D40"/>
    <w:rsid w:val="00C17319"/>
    <w:rsid w:val="00C17AB7"/>
    <w:rsid w:val="00C17F96"/>
    <w:rsid w:val="00C20219"/>
    <w:rsid w:val="00C203BD"/>
    <w:rsid w:val="00C20930"/>
    <w:rsid w:val="00C2166F"/>
    <w:rsid w:val="00C217CC"/>
    <w:rsid w:val="00C21851"/>
    <w:rsid w:val="00C21923"/>
    <w:rsid w:val="00C21E1E"/>
    <w:rsid w:val="00C22512"/>
    <w:rsid w:val="00C22763"/>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318"/>
    <w:rsid w:val="00C2747E"/>
    <w:rsid w:val="00C301CF"/>
    <w:rsid w:val="00C3056E"/>
    <w:rsid w:val="00C30B13"/>
    <w:rsid w:val="00C31A11"/>
    <w:rsid w:val="00C31B71"/>
    <w:rsid w:val="00C31B77"/>
    <w:rsid w:val="00C3228B"/>
    <w:rsid w:val="00C3249F"/>
    <w:rsid w:val="00C3305B"/>
    <w:rsid w:val="00C3321C"/>
    <w:rsid w:val="00C337FF"/>
    <w:rsid w:val="00C338A1"/>
    <w:rsid w:val="00C33A49"/>
    <w:rsid w:val="00C33BBF"/>
    <w:rsid w:val="00C341F0"/>
    <w:rsid w:val="00C34F73"/>
    <w:rsid w:val="00C35F2F"/>
    <w:rsid w:val="00C3662C"/>
    <w:rsid w:val="00C36FBB"/>
    <w:rsid w:val="00C37A1B"/>
    <w:rsid w:val="00C37B3F"/>
    <w:rsid w:val="00C37CE7"/>
    <w:rsid w:val="00C40262"/>
    <w:rsid w:val="00C4080D"/>
    <w:rsid w:val="00C41106"/>
    <w:rsid w:val="00C42C3D"/>
    <w:rsid w:val="00C431BE"/>
    <w:rsid w:val="00C434FE"/>
    <w:rsid w:val="00C43714"/>
    <w:rsid w:val="00C44248"/>
    <w:rsid w:val="00C44282"/>
    <w:rsid w:val="00C44CB6"/>
    <w:rsid w:val="00C45A8F"/>
    <w:rsid w:val="00C45DD7"/>
    <w:rsid w:val="00C46338"/>
    <w:rsid w:val="00C46558"/>
    <w:rsid w:val="00C46751"/>
    <w:rsid w:val="00C46DEF"/>
    <w:rsid w:val="00C46E3E"/>
    <w:rsid w:val="00C46E81"/>
    <w:rsid w:val="00C46FD7"/>
    <w:rsid w:val="00C4729A"/>
    <w:rsid w:val="00C4729C"/>
    <w:rsid w:val="00C500C9"/>
    <w:rsid w:val="00C5015F"/>
    <w:rsid w:val="00C50ADB"/>
    <w:rsid w:val="00C5182B"/>
    <w:rsid w:val="00C521FF"/>
    <w:rsid w:val="00C52D1C"/>
    <w:rsid w:val="00C535BE"/>
    <w:rsid w:val="00C54579"/>
    <w:rsid w:val="00C546A8"/>
    <w:rsid w:val="00C54915"/>
    <w:rsid w:val="00C54EAA"/>
    <w:rsid w:val="00C5548C"/>
    <w:rsid w:val="00C5660D"/>
    <w:rsid w:val="00C56A90"/>
    <w:rsid w:val="00C56E78"/>
    <w:rsid w:val="00C56F4F"/>
    <w:rsid w:val="00C5702B"/>
    <w:rsid w:val="00C577E4"/>
    <w:rsid w:val="00C57CB5"/>
    <w:rsid w:val="00C57CF6"/>
    <w:rsid w:val="00C57F90"/>
    <w:rsid w:val="00C6074F"/>
    <w:rsid w:val="00C6078A"/>
    <w:rsid w:val="00C60A4E"/>
    <w:rsid w:val="00C611ED"/>
    <w:rsid w:val="00C617CE"/>
    <w:rsid w:val="00C61A3A"/>
    <w:rsid w:val="00C61E57"/>
    <w:rsid w:val="00C62572"/>
    <w:rsid w:val="00C638A8"/>
    <w:rsid w:val="00C63BAF"/>
    <w:rsid w:val="00C63BB0"/>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441"/>
    <w:rsid w:val="00C735D2"/>
    <w:rsid w:val="00C73696"/>
    <w:rsid w:val="00C73A6B"/>
    <w:rsid w:val="00C73C29"/>
    <w:rsid w:val="00C7430C"/>
    <w:rsid w:val="00C74837"/>
    <w:rsid w:val="00C75A00"/>
    <w:rsid w:val="00C75EFE"/>
    <w:rsid w:val="00C7634D"/>
    <w:rsid w:val="00C763AE"/>
    <w:rsid w:val="00C765C6"/>
    <w:rsid w:val="00C770C5"/>
    <w:rsid w:val="00C7739F"/>
    <w:rsid w:val="00C773AE"/>
    <w:rsid w:val="00C77559"/>
    <w:rsid w:val="00C77964"/>
    <w:rsid w:val="00C80384"/>
    <w:rsid w:val="00C80B51"/>
    <w:rsid w:val="00C80D32"/>
    <w:rsid w:val="00C81023"/>
    <w:rsid w:val="00C8165F"/>
    <w:rsid w:val="00C81736"/>
    <w:rsid w:val="00C81F69"/>
    <w:rsid w:val="00C822A5"/>
    <w:rsid w:val="00C82382"/>
    <w:rsid w:val="00C82B76"/>
    <w:rsid w:val="00C82BF5"/>
    <w:rsid w:val="00C82FE8"/>
    <w:rsid w:val="00C840B4"/>
    <w:rsid w:val="00C84382"/>
    <w:rsid w:val="00C8440B"/>
    <w:rsid w:val="00C84410"/>
    <w:rsid w:val="00C8476B"/>
    <w:rsid w:val="00C84843"/>
    <w:rsid w:val="00C849E5"/>
    <w:rsid w:val="00C851DE"/>
    <w:rsid w:val="00C854D7"/>
    <w:rsid w:val="00C855A2"/>
    <w:rsid w:val="00C87BCE"/>
    <w:rsid w:val="00C87C98"/>
    <w:rsid w:val="00C87E03"/>
    <w:rsid w:val="00C9028A"/>
    <w:rsid w:val="00C90552"/>
    <w:rsid w:val="00C908A8"/>
    <w:rsid w:val="00C910C7"/>
    <w:rsid w:val="00C9140C"/>
    <w:rsid w:val="00C92496"/>
    <w:rsid w:val="00C92F59"/>
    <w:rsid w:val="00C92FF1"/>
    <w:rsid w:val="00C934EF"/>
    <w:rsid w:val="00C93D56"/>
    <w:rsid w:val="00C93E85"/>
    <w:rsid w:val="00C940CB"/>
    <w:rsid w:val="00C944A3"/>
    <w:rsid w:val="00C958CC"/>
    <w:rsid w:val="00C9635A"/>
    <w:rsid w:val="00C9686F"/>
    <w:rsid w:val="00C96EB4"/>
    <w:rsid w:val="00C97908"/>
    <w:rsid w:val="00C97A40"/>
    <w:rsid w:val="00C97D5B"/>
    <w:rsid w:val="00C97DB5"/>
    <w:rsid w:val="00CA0F6C"/>
    <w:rsid w:val="00CA1D6A"/>
    <w:rsid w:val="00CA2195"/>
    <w:rsid w:val="00CA243A"/>
    <w:rsid w:val="00CA5628"/>
    <w:rsid w:val="00CA5822"/>
    <w:rsid w:val="00CA5A3E"/>
    <w:rsid w:val="00CA5FDA"/>
    <w:rsid w:val="00CA7090"/>
    <w:rsid w:val="00CA76F2"/>
    <w:rsid w:val="00CA771F"/>
    <w:rsid w:val="00CB0AAF"/>
    <w:rsid w:val="00CB10AD"/>
    <w:rsid w:val="00CB1C61"/>
    <w:rsid w:val="00CB1DDD"/>
    <w:rsid w:val="00CB3915"/>
    <w:rsid w:val="00CB4062"/>
    <w:rsid w:val="00CB464E"/>
    <w:rsid w:val="00CB4703"/>
    <w:rsid w:val="00CB4C3B"/>
    <w:rsid w:val="00CB4E24"/>
    <w:rsid w:val="00CB56D1"/>
    <w:rsid w:val="00CB5C91"/>
    <w:rsid w:val="00CB6B99"/>
    <w:rsid w:val="00CB6EA9"/>
    <w:rsid w:val="00CB751D"/>
    <w:rsid w:val="00CB7521"/>
    <w:rsid w:val="00CB759D"/>
    <w:rsid w:val="00CB776F"/>
    <w:rsid w:val="00CB7A5C"/>
    <w:rsid w:val="00CC0096"/>
    <w:rsid w:val="00CC00B3"/>
    <w:rsid w:val="00CC00BD"/>
    <w:rsid w:val="00CC017B"/>
    <w:rsid w:val="00CC15AA"/>
    <w:rsid w:val="00CC1766"/>
    <w:rsid w:val="00CC199A"/>
    <w:rsid w:val="00CC1A89"/>
    <w:rsid w:val="00CC2B7A"/>
    <w:rsid w:val="00CC2BAB"/>
    <w:rsid w:val="00CC4B2B"/>
    <w:rsid w:val="00CC50A9"/>
    <w:rsid w:val="00CC51E7"/>
    <w:rsid w:val="00CC56B4"/>
    <w:rsid w:val="00CC5735"/>
    <w:rsid w:val="00CC6328"/>
    <w:rsid w:val="00CC6C54"/>
    <w:rsid w:val="00CC70D6"/>
    <w:rsid w:val="00CC764D"/>
    <w:rsid w:val="00CC781C"/>
    <w:rsid w:val="00CD045F"/>
    <w:rsid w:val="00CD05B2"/>
    <w:rsid w:val="00CD0725"/>
    <w:rsid w:val="00CD0F3B"/>
    <w:rsid w:val="00CD0F9D"/>
    <w:rsid w:val="00CD11E8"/>
    <w:rsid w:val="00CD18BE"/>
    <w:rsid w:val="00CD2A66"/>
    <w:rsid w:val="00CD2CCC"/>
    <w:rsid w:val="00CD38F6"/>
    <w:rsid w:val="00CD3935"/>
    <w:rsid w:val="00CD3A07"/>
    <w:rsid w:val="00CD3CB9"/>
    <w:rsid w:val="00CD445F"/>
    <w:rsid w:val="00CD4A34"/>
    <w:rsid w:val="00CD4E70"/>
    <w:rsid w:val="00CD5AB3"/>
    <w:rsid w:val="00CD5E9F"/>
    <w:rsid w:val="00CD695A"/>
    <w:rsid w:val="00CD6BEE"/>
    <w:rsid w:val="00CD6CC8"/>
    <w:rsid w:val="00CD6D62"/>
    <w:rsid w:val="00CD6EDE"/>
    <w:rsid w:val="00CD724D"/>
    <w:rsid w:val="00CE04BD"/>
    <w:rsid w:val="00CE0E84"/>
    <w:rsid w:val="00CE1B98"/>
    <w:rsid w:val="00CE1EFA"/>
    <w:rsid w:val="00CE1FF8"/>
    <w:rsid w:val="00CE250D"/>
    <w:rsid w:val="00CE2BA4"/>
    <w:rsid w:val="00CE2C31"/>
    <w:rsid w:val="00CE33FC"/>
    <w:rsid w:val="00CE3564"/>
    <w:rsid w:val="00CE37A6"/>
    <w:rsid w:val="00CE39D5"/>
    <w:rsid w:val="00CE3B19"/>
    <w:rsid w:val="00CE444E"/>
    <w:rsid w:val="00CE477F"/>
    <w:rsid w:val="00CE481E"/>
    <w:rsid w:val="00CE4A61"/>
    <w:rsid w:val="00CE562F"/>
    <w:rsid w:val="00CE5BBA"/>
    <w:rsid w:val="00CE5FE4"/>
    <w:rsid w:val="00CE6654"/>
    <w:rsid w:val="00CE7E61"/>
    <w:rsid w:val="00CF05CC"/>
    <w:rsid w:val="00CF0D82"/>
    <w:rsid w:val="00CF0DF3"/>
    <w:rsid w:val="00CF173D"/>
    <w:rsid w:val="00CF1BF6"/>
    <w:rsid w:val="00CF2019"/>
    <w:rsid w:val="00CF2265"/>
    <w:rsid w:val="00CF234A"/>
    <w:rsid w:val="00CF26C7"/>
    <w:rsid w:val="00CF2B28"/>
    <w:rsid w:val="00CF39D7"/>
    <w:rsid w:val="00CF3DAF"/>
    <w:rsid w:val="00CF4003"/>
    <w:rsid w:val="00CF45E4"/>
    <w:rsid w:val="00CF4713"/>
    <w:rsid w:val="00CF4A80"/>
    <w:rsid w:val="00CF4F27"/>
    <w:rsid w:val="00CF4F4B"/>
    <w:rsid w:val="00CF52BA"/>
    <w:rsid w:val="00CF57E5"/>
    <w:rsid w:val="00CF60D7"/>
    <w:rsid w:val="00CF610B"/>
    <w:rsid w:val="00CF7440"/>
    <w:rsid w:val="00CF77AC"/>
    <w:rsid w:val="00CF77C9"/>
    <w:rsid w:val="00CF7C01"/>
    <w:rsid w:val="00CF7D98"/>
    <w:rsid w:val="00CF7DD5"/>
    <w:rsid w:val="00D00460"/>
    <w:rsid w:val="00D00F06"/>
    <w:rsid w:val="00D0134F"/>
    <w:rsid w:val="00D0141D"/>
    <w:rsid w:val="00D018F0"/>
    <w:rsid w:val="00D02378"/>
    <w:rsid w:val="00D02999"/>
    <w:rsid w:val="00D035D1"/>
    <w:rsid w:val="00D035ED"/>
    <w:rsid w:val="00D03A9D"/>
    <w:rsid w:val="00D040DB"/>
    <w:rsid w:val="00D04806"/>
    <w:rsid w:val="00D0573A"/>
    <w:rsid w:val="00D05764"/>
    <w:rsid w:val="00D05922"/>
    <w:rsid w:val="00D07083"/>
    <w:rsid w:val="00D074C6"/>
    <w:rsid w:val="00D0767C"/>
    <w:rsid w:val="00D0798D"/>
    <w:rsid w:val="00D07D37"/>
    <w:rsid w:val="00D10148"/>
    <w:rsid w:val="00D103D5"/>
    <w:rsid w:val="00D104B9"/>
    <w:rsid w:val="00D117E5"/>
    <w:rsid w:val="00D119FF"/>
    <w:rsid w:val="00D11B0F"/>
    <w:rsid w:val="00D123A2"/>
    <w:rsid w:val="00D1244E"/>
    <w:rsid w:val="00D127F4"/>
    <w:rsid w:val="00D129F2"/>
    <w:rsid w:val="00D12D6D"/>
    <w:rsid w:val="00D12F8A"/>
    <w:rsid w:val="00D13073"/>
    <w:rsid w:val="00D13AFC"/>
    <w:rsid w:val="00D13C72"/>
    <w:rsid w:val="00D14D5D"/>
    <w:rsid w:val="00D1595C"/>
    <w:rsid w:val="00D16018"/>
    <w:rsid w:val="00D16509"/>
    <w:rsid w:val="00D168AA"/>
    <w:rsid w:val="00D16EC3"/>
    <w:rsid w:val="00D17284"/>
    <w:rsid w:val="00D1736F"/>
    <w:rsid w:val="00D2019B"/>
    <w:rsid w:val="00D21056"/>
    <w:rsid w:val="00D2108E"/>
    <w:rsid w:val="00D213E3"/>
    <w:rsid w:val="00D21F76"/>
    <w:rsid w:val="00D21F8A"/>
    <w:rsid w:val="00D222C7"/>
    <w:rsid w:val="00D22547"/>
    <w:rsid w:val="00D225BF"/>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D27"/>
    <w:rsid w:val="00D26E0C"/>
    <w:rsid w:val="00D26F61"/>
    <w:rsid w:val="00D27816"/>
    <w:rsid w:val="00D27A7A"/>
    <w:rsid w:val="00D27DCA"/>
    <w:rsid w:val="00D27E97"/>
    <w:rsid w:val="00D30589"/>
    <w:rsid w:val="00D307B3"/>
    <w:rsid w:val="00D31045"/>
    <w:rsid w:val="00D31605"/>
    <w:rsid w:val="00D33651"/>
    <w:rsid w:val="00D33AF2"/>
    <w:rsid w:val="00D3598E"/>
    <w:rsid w:val="00D35FD8"/>
    <w:rsid w:val="00D36B7F"/>
    <w:rsid w:val="00D3715A"/>
    <w:rsid w:val="00D405A3"/>
    <w:rsid w:val="00D40DA5"/>
    <w:rsid w:val="00D41E17"/>
    <w:rsid w:val="00D4245D"/>
    <w:rsid w:val="00D42B81"/>
    <w:rsid w:val="00D43582"/>
    <w:rsid w:val="00D43C7D"/>
    <w:rsid w:val="00D44466"/>
    <w:rsid w:val="00D44645"/>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1F6C"/>
    <w:rsid w:val="00D52902"/>
    <w:rsid w:val="00D5313C"/>
    <w:rsid w:val="00D535E2"/>
    <w:rsid w:val="00D540A7"/>
    <w:rsid w:val="00D543B6"/>
    <w:rsid w:val="00D54BEB"/>
    <w:rsid w:val="00D55EF6"/>
    <w:rsid w:val="00D56306"/>
    <w:rsid w:val="00D566C3"/>
    <w:rsid w:val="00D5677A"/>
    <w:rsid w:val="00D575A5"/>
    <w:rsid w:val="00D57FDA"/>
    <w:rsid w:val="00D601C6"/>
    <w:rsid w:val="00D604CA"/>
    <w:rsid w:val="00D604CF"/>
    <w:rsid w:val="00D610BD"/>
    <w:rsid w:val="00D61FDA"/>
    <w:rsid w:val="00D6259A"/>
    <w:rsid w:val="00D6268F"/>
    <w:rsid w:val="00D62801"/>
    <w:rsid w:val="00D631CF"/>
    <w:rsid w:val="00D6408E"/>
    <w:rsid w:val="00D64409"/>
    <w:rsid w:val="00D64472"/>
    <w:rsid w:val="00D646BA"/>
    <w:rsid w:val="00D649DA"/>
    <w:rsid w:val="00D64A7A"/>
    <w:rsid w:val="00D6518A"/>
    <w:rsid w:val="00D66EB2"/>
    <w:rsid w:val="00D6738B"/>
    <w:rsid w:val="00D67F35"/>
    <w:rsid w:val="00D710B2"/>
    <w:rsid w:val="00D714A8"/>
    <w:rsid w:val="00D714F4"/>
    <w:rsid w:val="00D71F13"/>
    <w:rsid w:val="00D727DC"/>
    <w:rsid w:val="00D72BE5"/>
    <w:rsid w:val="00D73261"/>
    <w:rsid w:val="00D74247"/>
    <w:rsid w:val="00D74387"/>
    <w:rsid w:val="00D75091"/>
    <w:rsid w:val="00D757FD"/>
    <w:rsid w:val="00D759C9"/>
    <w:rsid w:val="00D75BB4"/>
    <w:rsid w:val="00D7621D"/>
    <w:rsid w:val="00D767DC"/>
    <w:rsid w:val="00D768DD"/>
    <w:rsid w:val="00D7691F"/>
    <w:rsid w:val="00D7734F"/>
    <w:rsid w:val="00D77BB5"/>
    <w:rsid w:val="00D80371"/>
    <w:rsid w:val="00D8048C"/>
    <w:rsid w:val="00D80A61"/>
    <w:rsid w:val="00D817E4"/>
    <w:rsid w:val="00D81B51"/>
    <w:rsid w:val="00D82287"/>
    <w:rsid w:val="00D832A1"/>
    <w:rsid w:val="00D83E19"/>
    <w:rsid w:val="00D840C7"/>
    <w:rsid w:val="00D841BB"/>
    <w:rsid w:val="00D84CE0"/>
    <w:rsid w:val="00D84DAF"/>
    <w:rsid w:val="00D84E7F"/>
    <w:rsid w:val="00D84EC7"/>
    <w:rsid w:val="00D8512E"/>
    <w:rsid w:val="00D85CE5"/>
    <w:rsid w:val="00D85EF1"/>
    <w:rsid w:val="00D861C4"/>
    <w:rsid w:val="00D86A0C"/>
    <w:rsid w:val="00D86E1B"/>
    <w:rsid w:val="00D86FA6"/>
    <w:rsid w:val="00D87904"/>
    <w:rsid w:val="00D87CC2"/>
    <w:rsid w:val="00D90483"/>
    <w:rsid w:val="00D90C5C"/>
    <w:rsid w:val="00D91769"/>
    <w:rsid w:val="00D9203B"/>
    <w:rsid w:val="00D920B6"/>
    <w:rsid w:val="00D92470"/>
    <w:rsid w:val="00D92F26"/>
    <w:rsid w:val="00D93151"/>
    <w:rsid w:val="00D931DB"/>
    <w:rsid w:val="00D93DFB"/>
    <w:rsid w:val="00D945AC"/>
    <w:rsid w:val="00D9541A"/>
    <w:rsid w:val="00D95BE3"/>
    <w:rsid w:val="00D95EC7"/>
    <w:rsid w:val="00D9649D"/>
    <w:rsid w:val="00D96DD9"/>
    <w:rsid w:val="00D96DEC"/>
    <w:rsid w:val="00D9737D"/>
    <w:rsid w:val="00D97EAF"/>
    <w:rsid w:val="00D97FCB"/>
    <w:rsid w:val="00DA05BE"/>
    <w:rsid w:val="00DA0691"/>
    <w:rsid w:val="00DA0895"/>
    <w:rsid w:val="00DA0AF7"/>
    <w:rsid w:val="00DA13B0"/>
    <w:rsid w:val="00DA2133"/>
    <w:rsid w:val="00DA21A9"/>
    <w:rsid w:val="00DA21F9"/>
    <w:rsid w:val="00DA253C"/>
    <w:rsid w:val="00DA281D"/>
    <w:rsid w:val="00DA2847"/>
    <w:rsid w:val="00DA3819"/>
    <w:rsid w:val="00DA3A5A"/>
    <w:rsid w:val="00DA3F08"/>
    <w:rsid w:val="00DA445B"/>
    <w:rsid w:val="00DA4881"/>
    <w:rsid w:val="00DA49BD"/>
    <w:rsid w:val="00DA4ED9"/>
    <w:rsid w:val="00DA4F47"/>
    <w:rsid w:val="00DA5874"/>
    <w:rsid w:val="00DA590C"/>
    <w:rsid w:val="00DA5AE4"/>
    <w:rsid w:val="00DA614D"/>
    <w:rsid w:val="00DA656A"/>
    <w:rsid w:val="00DA688A"/>
    <w:rsid w:val="00DA7174"/>
    <w:rsid w:val="00DA73F6"/>
    <w:rsid w:val="00DA772D"/>
    <w:rsid w:val="00DB08FD"/>
    <w:rsid w:val="00DB0DA0"/>
    <w:rsid w:val="00DB1046"/>
    <w:rsid w:val="00DB1330"/>
    <w:rsid w:val="00DB1E8E"/>
    <w:rsid w:val="00DB24AC"/>
    <w:rsid w:val="00DB26B6"/>
    <w:rsid w:val="00DB2C93"/>
    <w:rsid w:val="00DB360F"/>
    <w:rsid w:val="00DB36B8"/>
    <w:rsid w:val="00DB3BC8"/>
    <w:rsid w:val="00DB4772"/>
    <w:rsid w:val="00DB47B5"/>
    <w:rsid w:val="00DB504D"/>
    <w:rsid w:val="00DB545E"/>
    <w:rsid w:val="00DB56A2"/>
    <w:rsid w:val="00DB5714"/>
    <w:rsid w:val="00DB58A0"/>
    <w:rsid w:val="00DB6A1C"/>
    <w:rsid w:val="00DB6BA9"/>
    <w:rsid w:val="00DB71E4"/>
    <w:rsid w:val="00DB7301"/>
    <w:rsid w:val="00DB7809"/>
    <w:rsid w:val="00DB796C"/>
    <w:rsid w:val="00DB7A50"/>
    <w:rsid w:val="00DC08C3"/>
    <w:rsid w:val="00DC0B92"/>
    <w:rsid w:val="00DC15A4"/>
    <w:rsid w:val="00DC1720"/>
    <w:rsid w:val="00DC17F2"/>
    <w:rsid w:val="00DC1D62"/>
    <w:rsid w:val="00DC1D77"/>
    <w:rsid w:val="00DC2167"/>
    <w:rsid w:val="00DC23D4"/>
    <w:rsid w:val="00DC2D26"/>
    <w:rsid w:val="00DC2DD8"/>
    <w:rsid w:val="00DC30A5"/>
    <w:rsid w:val="00DC36AA"/>
    <w:rsid w:val="00DC3DAF"/>
    <w:rsid w:val="00DC4DBA"/>
    <w:rsid w:val="00DC4DDC"/>
    <w:rsid w:val="00DC5603"/>
    <w:rsid w:val="00DC5C51"/>
    <w:rsid w:val="00DC5EF0"/>
    <w:rsid w:val="00DC62B4"/>
    <w:rsid w:val="00DC686A"/>
    <w:rsid w:val="00DC6B1E"/>
    <w:rsid w:val="00DC6F16"/>
    <w:rsid w:val="00DC7D39"/>
    <w:rsid w:val="00DC7EE2"/>
    <w:rsid w:val="00DD022E"/>
    <w:rsid w:val="00DD08E9"/>
    <w:rsid w:val="00DD163B"/>
    <w:rsid w:val="00DD1D0A"/>
    <w:rsid w:val="00DD227F"/>
    <w:rsid w:val="00DD2DDF"/>
    <w:rsid w:val="00DD2EB6"/>
    <w:rsid w:val="00DD3244"/>
    <w:rsid w:val="00DD3916"/>
    <w:rsid w:val="00DD3E59"/>
    <w:rsid w:val="00DD432F"/>
    <w:rsid w:val="00DD4846"/>
    <w:rsid w:val="00DD51C0"/>
    <w:rsid w:val="00DD5A11"/>
    <w:rsid w:val="00DD5DDE"/>
    <w:rsid w:val="00DD601C"/>
    <w:rsid w:val="00DD6A24"/>
    <w:rsid w:val="00DD6BA6"/>
    <w:rsid w:val="00DD7EFD"/>
    <w:rsid w:val="00DE027A"/>
    <w:rsid w:val="00DE09F6"/>
    <w:rsid w:val="00DE16FA"/>
    <w:rsid w:val="00DE19E7"/>
    <w:rsid w:val="00DE1BB1"/>
    <w:rsid w:val="00DE1C08"/>
    <w:rsid w:val="00DE23E5"/>
    <w:rsid w:val="00DE2AC7"/>
    <w:rsid w:val="00DE2D6B"/>
    <w:rsid w:val="00DE2FDD"/>
    <w:rsid w:val="00DE33CA"/>
    <w:rsid w:val="00DE3B55"/>
    <w:rsid w:val="00DE44C1"/>
    <w:rsid w:val="00DE4CC0"/>
    <w:rsid w:val="00DE4D71"/>
    <w:rsid w:val="00DE4D9B"/>
    <w:rsid w:val="00DE5371"/>
    <w:rsid w:val="00DE5576"/>
    <w:rsid w:val="00DE5608"/>
    <w:rsid w:val="00DE5629"/>
    <w:rsid w:val="00DE5943"/>
    <w:rsid w:val="00DE725E"/>
    <w:rsid w:val="00DE7B89"/>
    <w:rsid w:val="00DE7E33"/>
    <w:rsid w:val="00DF00B3"/>
    <w:rsid w:val="00DF0597"/>
    <w:rsid w:val="00DF158E"/>
    <w:rsid w:val="00DF1B9B"/>
    <w:rsid w:val="00DF1F60"/>
    <w:rsid w:val="00DF23B1"/>
    <w:rsid w:val="00DF2634"/>
    <w:rsid w:val="00DF2CDD"/>
    <w:rsid w:val="00DF3221"/>
    <w:rsid w:val="00DF3A1C"/>
    <w:rsid w:val="00DF403E"/>
    <w:rsid w:val="00DF418A"/>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7E5"/>
    <w:rsid w:val="00DF7C61"/>
    <w:rsid w:val="00DF7FBB"/>
    <w:rsid w:val="00E00A30"/>
    <w:rsid w:val="00E01981"/>
    <w:rsid w:val="00E01F1D"/>
    <w:rsid w:val="00E024F2"/>
    <w:rsid w:val="00E025CB"/>
    <w:rsid w:val="00E02EA0"/>
    <w:rsid w:val="00E03A53"/>
    <w:rsid w:val="00E044F3"/>
    <w:rsid w:val="00E05890"/>
    <w:rsid w:val="00E05F8A"/>
    <w:rsid w:val="00E05FF3"/>
    <w:rsid w:val="00E06466"/>
    <w:rsid w:val="00E0658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2E0"/>
    <w:rsid w:val="00E15807"/>
    <w:rsid w:val="00E15CFF"/>
    <w:rsid w:val="00E1605A"/>
    <w:rsid w:val="00E161F4"/>
    <w:rsid w:val="00E16324"/>
    <w:rsid w:val="00E1636A"/>
    <w:rsid w:val="00E16379"/>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CB4"/>
    <w:rsid w:val="00E23CF3"/>
    <w:rsid w:val="00E23D9F"/>
    <w:rsid w:val="00E242F8"/>
    <w:rsid w:val="00E24EF7"/>
    <w:rsid w:val="00E25574"/>
    <w:rsid w:val="00E25B7D"/>
    <w:rsid w:val="00E25E10"/>
    <w:rsid w:val="00E25E4C"/>
    <w:rsid w:val="00E26381"/>
    <w:rsid w:val="00E26442"/>
    <w:rsid w:val="00E26DB9"/>
    <w:rsid w:val="00E271EE"/>
    <w:rsid w:val="00E27A5E"/>
    <w:rsid w:val="00E27ADD"/>
    <w:rsid w:val="00E3050C"/>
    <w:rsid w:val="00E30668"/>
    <w:rsid w:val="00E310F9"/>
    <w:rsid w:val="00E315F0"/>
    <w:rsid w:val="00E31919"/>
    <w:rsid w:val="00E31CC7"/>
    <w:rsid w:val="00E31CCC"/>
    <w:rsid w:val="00E31ED3"/>
    <w:rsid w:val="00E32248"/>
    <w:rsid w:val="00E32299"/>
    <w:rsid w:val="00E32AAB"/>
    <w:rsid w:val="00E33B1A"/>
    <w:rsid w:val="00E33D1E"/>
    <w:rsid w:val="00E35AFB"/>
    <w:rsid w:val="00E35C2D"/>
    <w:rsid w:val="00E35D1C"/>
    <w:rsid w:val="00E36E2B"/>
    <w:rsid w:val="00E374A1"/>
    <w:rsid w:val="00E4081E"/>
    <w:rsid w:val="00E40D19"/>
    <w:rsid w:val="00E40E9C"/>
    <w:rsid w:val="00E41CD1"/>
    <w:rsid w:val="00E4204C"/>
    <w:rsid w:val="00E42754"/>
    <w:rsid w:val="00E429F0"/>
    <w:rsid w:val="00E42C33"/>
    <w:rsid w:val="00E42E90"/>
    <w:rsid w:val="00E43038"/>
    <w:rsid w:val="00E43CAD"/>
    <w:rsid w:val="00E44322"/>
    <w:rsid w:val="00E44FB1"/>
    <w:rsid w:val="00E45244"/>
    <w:rsid w:val="00E45350"/>
    <w:rsid w:val="00E45374"/>
    <w:rsid w:val="00E46373"/>
    <w:rsid w:val="00E46F78"/>
    <w:rsid w:val="00E470D1"/>
    <w:rsid w:val="00E4723B"/>
    <w:rsid w:val="00E4735C"/>
    <w:rsid w:val="00E47833"/>
    <w:rsid w:val="00E47C85"/>
    <w:rsid w:val="00E505B0"/>
    <w:rsid w:val="00E50B20"/>
    <w:rsid w:val="00E5139A"/>
    <w:rsid w:val="00E51445"/>
    <w:rsid w:val="00E51906"/>
    <w:rsid w:val="00E51BEA"/>
    <w:rsid w:val="00E51FE9"/>
    <w:rsid w:val="00E52110"/>
    <w:rsid w:val="00E52291"/>
    <w:rsid w:val="00E52ECB"/>
    <w:rsid w:val="00E52F3C"/>
    <w:rsid w:val="00E53028"/>
    <w:rsid w:val="00E540F8"/>
    <w:rsid w:val="00E5489D"/>
    <w:rsid w:val="00E54B3E"/>
    <w:rsid w:val="00E55A8C"/>
    <w:rsid w:val="00E56763"/>
    <w:rsid w:val="00E570E5"/>
    <w:rsid w:val="00E57808"/>
    <w:rsid w:val="00E60A6C"/>
    <w:rsid w:val="00E60F9B"/>
    <w:rsid w:val="00E62793"/>
    <w:rsid w:val="00E62A20"/>
    <w:rsid w:val="00E636CA"/>
    <w:rsid w:val="00E63ADB"/>
    <w:rsid w:val="00E63C84"/>
    <w:rsid w:val="00E642FD"/>
    <w:rsid w:val="00E6485F"/>
    <w:rsid w:val="00E649EA"/>
    <w:rsid w:val="00E65329"/>
    <w:rsid w:val="00E654EA"/>
    <w:rsid w:val="00E65B65"/>
    <w:rsid w:val="00E66771"/>
    <w:rsid w:val="00E66D5D"/>
    <w:rsid w:val="00E66D7D"/>
    <w:rsid w:val="00E67348"/>
    <w:rsid w:val="00E6744A"/>
    <w:rsid w:val="00E67699"/>
    <w:rsid w:val="00E7018E"/>
    <w:rsid w:val="00E701CD"/>
    <w:rsid w:val="00E70270"/>
    <w:rsid w:val="00E7045F"/>
    <w:rsid w:val="00E70906"/>
    <w:rsid w:val="00E7197A"/>
    <w:rsid w:val="00E719A1"/>
    <w:rsid w:val="00E71A1A"/>
    <w:rsid w:val="00E71CF8"/>
    <w:rsid w:val="00E71E27"/>
    <w:rsid w:val="00E73161"/>
    <w:rsid w:val="00E731A2"/>
    <w:rsid w:val="00E73335"/>
    <w:rsid w:val="00E73F99"/>
    <w:rsid w:val="00E744F0"/>
    <w:rsid w:val="00E745C4"/>
    <w:rsid w:val="00E74878"/>
    <w:rsid w:val="00E74931"/>
    <w:rsid w:val="00E74B34"/>
    <w:rsid w:val="00E74BB3"/>
    <w:rsid w:val="00E74DF4"/>
    <w:rsid w:val="00E7508E"/>
    <w:rsid w:val="00E75371"/>
    <w:rsid w:val="00E76219"/>
    <w:rsid w:val="00E7643B"/>
    <w:rsid w:val="00E76C97"/>
    <w:rsid w:val="00E76EB5"/>
    <w:rsid w:val="00E7707D"/>
    <w:rsid w:val="00E77420"/>
    <w:rsid w:val="00E774A6"/>
    <w:rsid w:val="00E7784E"/>
    <w:rsid w:val="00E80044"/>
    <w:rsid w:val="00E80C49"/>
    <w:rsid w:val="00E80E67"/>
    <w:rsid w:val="00E81034"/>
    <w:rsid w:val="00E81CB8"/>
    <w:rsid w:val="00E81DB2"/>
    <w:rsid w:val="00E8201C"/>
    <w:rsid w:val="00E82D13"/>
    <w:rsid w:val="00E836EC"/>
    <w:rsid w:val="00E83880"/>
    <w:rsid w:val="00E83B67"/>
    <w:rsid w:val="00E83D46"/>
    <w:rsid w:val="00E84069"/>
    <w:rsid w:val="00E85053"/>
    <w:rsid w:val="00E8557B"/>
    <w:rsid w:val="00E858CB"/>
    <w:rsid w:val="00E87796"/>
    <w:rsid w:val="00E908C5"/>
    <w:rsid w:val="00E909D7"/>
    <w:rsid w:val="00E91DF1"/>
    <w:rsid w:val="00E91DF8"/>
    <w:rsid w:val="00E9347E"/>
    <w:rsid w:val="00E936DC"/>
    <w:rsid w:val="00E936E7"/>
    <w:rsid w:val="00E9449A"/>
    <w:rsid w:val="00E9475C"/>
    <w:rsid w:val="00E94E6B"/>
    <w:rsid w:val="00E95C99"/>
    <w:rsid w:val="00E95CD1"/>
    <w:rsid w:val="00E95D51"/>
    <w:rsid w:val="00E96520"/>
    <w:rsid w:val="00E96662"/>
    <w:rsid w:val="00E96CC8"/>
    <w:rsid w:val="00E96D23"/>
    <w:rsid w:val="00E96D3A"/>
    <w:rsid w:val="00E9768B"/>
    <w:rsid w:val="00E97FFE"/>
    <w:rsid w:val="00EA04E5"/>
    <w:rsid w:val="00EA052E"/>
    <w:rsid w:val="00EA108C"/>
    <w:rsid w:val="00EA14BD"/>
    <w:rsid w:val="00EA1BB2"/>
    <w:rsid w:val="00EA1CF1"/>
    <w:rsid w:val="00EA211F"/>
    <w:rsid w:val="00EA21C1"/>
    <w:rsid w:val="00EA2906"/>
    <w:rsid w:val="00EA2C78"/>
    <w:rsid w:val="00EA4028"/>
    <w:rsid w:val="00EA4365"/>
    <w:rsid w:val="00EA44CA"/>
    <w:rsid w:val="00EA4534"/>
    <w:rsid w:val="00EA4D55"/>
    <w:rsid w:val="00EA4E1F"/>
    <w:rsid w:val="00EA4EE8"/>
    <w:rsid w:val="00EA55A2"/>
    <w:rsid w:val="00EA56E4"/>
    <w:rsid w:val="00EA5A11"/>
    <w:rsid w:val="00EA5E23"/>
    <w:rsid w:val="00EA6188"/>
    <w:rsid w:val="00EA6E26"/>
    <w:rsid w:val="00EA7F89"/>
    <w:rsid w:val="00EB0659"/>
    <w:rsid w:val="00EB09D4"/>
    <w:rsid w:val="00EB0A14"/>
    <w:rsid w:val="00EB102A"/>
    <w:rsid w:val="00EB16AF"/>
    <w:rsid w:val="00EB1DBB"/>
    <w:rsid w:val="00EB258B"/>
    <w:rsid w:val="00EB2AC9"/>
    <w:rsid w:val="00EB2D0E"/>
    <w:rsid w:val="00EB2D41"/>
    <w:rsid w:val="00EB3DD0"/>
    <w:rsid w:val="00EB487C"/>
    <w:rsid w:val="00EB4906"/>
    <w:rsid w:val="00EB61D2"/>
    <w:rsid w:val="00EB63FD"/>
    <w:rsid w:val="00EB66C0"/>
    <w:rsid w:val="00EB68FD"/>
    <w:rsid w:val="00EB697D"/>
    <w:rsid w:val="00EB6998"/>
    <w:rsid w:val="00EB6A9D"/>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50"/>
    <w:rsid w:val="00ED0D79"/>
    <w:rsid w:val="00ED303C"/>
    <w:rsid w:val="00ED38E0"/>
    <w:rsid w:val="00ED3A4F"/>
    <w:rsid w:val="00ED3A78"/>
    <w:rsid w:val="00ED4EB9"/>
    <w:rsid w:val="00ED4F3A"/>
    <w:rsid w:val="00ED5378"/>
    <w:rsid w:val="00ED53E6"/>
    <w:rsid w:val="00ED552C"/>
    <w:rsid w:val="00ED5677"/>
    <w:rsid w:val="00ED57E7"/>
    <w:rsid w:val="00ED5BEA"/>
    <w:rsid w:val="00ED5EE4"/>
    <w:rsid w:val="00ED5FAD"/>
    <w:rsid w:val="00ED65BE"/>
    <w:rsid w:val="00ED7395"/>
    <w:rsid w:val="00ED7B9D"/>
    <w:rsid w:val="00ED7F74"/>
    <w:rsid w:val="00EE1082"/>
    <w:rsid w:val="00EE10DC"/>
    <w:rsid w:val="00EE17AF"/>
    <w:rsid w:val="00EE2545"/>
    <w:rsid w:val="00EE300A"/>
    <w:rsid w:val="00EE3209"/>
    <w:rsid w:val="00EE355D"/>
    <w:rsid w:val="00EE3B06"/>
    <w:rsid w:val="00EE403A"/>
    <w:rsid w:val="00EE46A6"/>
    <w:rsid w:val="00EE4D91"/>
    <w:rsid w:val="00EE5673"/>
    <w:rsid w:val="00EE5B9A"/>
    <w:rsid w:val="00EE5EF2"/>
    <w:rsid w:val="00EE6522"/>
    <w:rsid w:val="00EE6AA3"/>
    <w:rsid w:val="00EE6B38"/>
    <w:rsid w:val="00EE6C8B"/>
    <w:rsid w:val="00EE6D4E"/>
    <w:rsid w:val="00EE6DB7"/>
    <w:rsid w:val="00EE7C99"/>
    <w:rsid w:val="00EF0483"/>
    <w:rsid w:val="00EF0BC3"/>
    <w:rsid w:val="00EF1E14"/>
    <w:rsid w:val="00EF1F27"/>
    <w:rsid w:val="00EF3BDF"/>
    <w:rsid w:val="00EF41F4"/>
    <w:rsid w:val="00EF4677"/>
    <w:rsid w:val="00EF46C4"/>
    <w:rsid w:val="00EF4CED"/>
    <w:rsid w:val="00EF5329"/>
    <w:rsid w:val="00EF5A83"/>
    <w:rsid w:val="00EF771D"/>
    <w:rsid w:val="00EF7791"/>
    <w:rsid w:val="00EF795B"/>
    <w:rsid w:val="00EF7DA9"/>
    <w:rsid w:val="00F0096B"/>
    <w:rsid w:val="00F01487"/>
    <w:rsid w:val="00F01C89"/>
    <w:rsid w:val="00F02065"/>
    <w:rsid w:val="00F023D8"/>
    <w:rsid w:val="00F02A9C"/>
    <w:rsid w:val="00F02C2F"/>
    <w:rsid w:val="00F0336F"/>
    <w:rsid w:val="00F0396B"/>
    <w:rsid w:val="00F039F7"/>
    <w:rsid w:val="00F03AFC"/>
    <w:rsid w:val="00F03B55"/>
    <w:rsid w:val="00F041EB"/>
    <w:rsid w:val="00F0591D"/>
    <w:rsid w:val="00F0603A"/>
    <w:rsid w:val="00F0630F"/>
    <w:rsid w:val="00F06E85"/>
    <w:rsid w:val="00F079FB"/>
    <w:rsid w:val="00F07D4C"/>
    <w:rsid w:val="00F10B2B"/>
    <w:rsid w:val="00F114ED"/>
    <w:rsid w:val="00F11554"/>
    <w:rsid w:val="00F116B5"/>
    <w:rsid w:val="00F11F98"/>
    <w:rsid w:val="00F120E6"/>
    <w:rsid w:val="00F12122"/>
    <w:rsid w:val="00F1359F"/>
    <w:rsid w:val="00F140CD"/>
    <w:rsid w:val="00F14D57"/>
    <w:rsid w:val="00F153CE"/>
    <w:rsid w:val="00F1560D"/>
    <w:rsid w:val="00F15860"/>
    <w:rsid w:val="00F1679F"/>
    <w:rsid w:val="00F167CF"/>
    <w:rsid w:val="00F16FEF"/>
    <w:rsid w:val="00F170BC"/>
    <w:rsid w:val="00F17321"/>
    <w:rsid w:val="00F17509"/>
    <w:rsid w:val="00F17832"/>
    <w:rsid w:val="00F17CF4"/>
    <w:rsid w:val="00F17D95"/>
    <w:rsid w:val="00F202A6"/>
    <w:rsid w:val="00F20710"/>
    <w:rsid w:val="00F21175"/>
    <w:rsid w:val="00F21B7F"/>
    <w:rsid w:val="00F22800"/>
    <w:rsid w:val="00F22846"/>
    <w:rsid w:val="00F22B15"/>
    <w:rsid w:val="00F235FB"/>
    <w:rsid w:val="00F23BB6"/>
    <w:rsid w:val="00F23CAD"/>
    <w:rsid w:val="00F23EB4"/>
    <w:rsid w:val="00F241A8"/>
    <w:rsid w:val="00F24C41"/>
    <w:rsid w:val="00F24E2E"/>
    <w:rsid w:val="00F25426"/>
    <w:rsid w:val="00F25CD7"/>
    <w:rsid w:val="00F260B2"/>
    <w:rsid w:val="00F272C1"/>
    <w:rsid w:val="00F276A6"/>
    <w:rsid w:val="00F27CCE"/>
    <w:rsid w:val="00F300D0"/>
    <w:rsid w:val="00F3090C"/>
    <w:rsid w:val="00F30F15"/>
    <w:rsid w:val="00F3108E"/>
    <w:rsid w:val="00F3145D"/>
    <w:rsid w:val="00F3218F"/>
    <w:rsid w:val="00F32490"/>
    <w:rsid w:val="00F3347A"/>
    <w:rsid w:val="00F35079"/>
    <w:rsid w:val="00F354B9"/>
    <w:rsid w:val="00F35500"/>
    <w:rsid w:val="00F359BE"/>
    <w:rsid w:val="00F35D90"/>
    <w:rsid w:val="00F3633C"/>
    <w:rsid w:val="00F36881"/>
    <w:rsid w:val="00F36CD7"/>
    <w:rsid w:val="00F36DE2"/>
    <w:rsid w:val="00F371BD"/>
    <w:rsid w:val="00F37328"/>
    <w:rsid w:val="00F37CA4"/>
    <w:rsid w:val="00F37ED8"/>
    <w:rsid w:val="00F40296"/>
    <w:rsid w:val="00F402B7"/>
    <w:rsid w:val="00F4128F"/>
    <w:rsid w:val="00F433A8"/>
    <w:rsid w:val="00F437E6"/>
    <w:rsid w:val="00F4560E"/>
    <w:rsid w:val="00F463AD"/>
    <w:rsid w:val="00F466E2"/>
    <w:rsid w:val="00F46938"/>
    <w:rsid w:val="00F500A3"/>
    <w:rsid w:val="00F50687"/>
    <w:rsid w:val="00F50A4B"/>
    <w:rsid w:val="00F51240"/>
    <w:rsid w:val="00F515A5"/>
    <w:rsid w:val="00F51BF2"/>
    <w:rsid w:val="00F51E7B"/>
    <w:rsid w:val="00F520EF"/>
    <w:rsid w:val="00F52509"/>
    <w:rsid w:val="00F52829"/>
    <w:rsid w:val="00F53212"/>
    <w:rsid w:val="00F53914"/>
    <w:rsid w:val="00F53D19"/>
    <w:rsid w:val="00F53F0A"/>
    <w:rsid w:val="00F53F74"/>
    <w:rsid w:val="00F5403A"/>
    <w:rsid w:val="00F5462B"/>
    <w:rsid w:val="00F546BE"/>
    <w:rsid w:val="00F54BED"/>
    <w:rsid w:val="00F5518E"/>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429"/>
    <w:rsid w:val="00F64834"/>
    <w:rsid w:val="00F64856"/>
    <w:rsid w:val="00F64B36"/>
    <w:rsid w:val="00F65618"/>
    <w:rsid w:val="00F658FA"/>
    <w:rsid w:val="00F65D2C"/>
    <w:rsid w:val="00F65DBA"/>
    <w:rsid w:val="00F660AB"/>
    <w:rsid w:val="00F663F9"/>
    <w:rsid w:val="00F666F4"/>
    <w:rsid w:val="00F6674E"/>
    <w:rsid w:val="00F668ED"/>
    <w:rsid w:val="00F66D84"/>
    <w:rsid w:val="00F674AE"/>
    <w:rsid w:val="00F675B1"/>
    <w:rsid w:val="00F67ADF"/>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429"/>
    <w:rsid w:val="00F77E27"/>
    <w:rsid w:val="00F806C7"/>
    <w:rsid w:val="00F80ACF"/>
    <w:rsid w:val="00F80BBB"/>
    <w:rsid w:val="00F81132"/>
    <w:rsid w:val="00F811A3"/>
    <w:rsid w:val="00F816B5"/>
    <w:rsid w:val="00F81884"/>
    <w:rsid w:val="00F81AE7"/>
    <w:rsid w:val="00F81FB4"/>
    <w:rsid w:val="00F821D5"/>
    <w:rsid w:val="00F825EF"/>
    <w:rsid w:val="00F826EB"/>
    <w:rsid w:val="00F8299F"/>
    <w:rsid w:val="00F82D20"/>
    <w:rsid w:val="00F8357F"/>
    <w:rsid w:val="00F83592"/>
    <w:rsid w:val="00F83933"/>
    <w:rsid w:val="00F84198"/>
    <w:rsid w:val="00F8470A"/>
    <w:rsid w:val="00F8507C"/>
    <w:rsid w:val="00F8547A"/>
    <w:rsid w:val="00F85684"/>
    <w:rsid w:val="00F857C4"/>
    <w:rsid w:val="00F85DC7"/>
    <w:rsid w:val="00F865A8"/>
    <w:rsid w:val="00F86FD6"/>
    <w:rsid w:val="00F87244"/>
    <w:rsid w:val="00F87A67"/>
    <w:rsid w:val="00F87D88"/>
    <w:rsid w:val="00F905D2"/>
    <w:rsid w:val="00F9089D"/>
    <w:rsid w:val="00F90DB8"/>
    <w:rsid w:val="00F910FB"/>
    <w:rsid w:val="00F923C8"/>
    <w:rsid w:val="00F929B0"/>
    <w:rsid w:val="00F92C75"/>
    <w:rsid w:val="00F937D4"/>
    <w:rsid w:val="00F939A4"/>
    <w:rsid w:val="00F93F44"/>
    <w:rsid w:val="00F93F46"/>
    <w:rsid w:val="00F9447F"/>
    <w:rsid w:val="00F94884"/>
    <w:rsid w:val="00F94E3C"/>
    <w:rsid w:val="00F95580"/>
    <w:rsid w:val="00F958F8"/>
    <w:rsid w:val="00F95AAC"/>
    <w:rsid w:val="00F95AED"/>
    <w:rsid w:val="00F960AF"/>
    <w:rsid w:val="00F96CD5"/>
    <w:rsid w:val="00F97DAA"/>
    <w:rsid w:val="00FA0707"/>
    <w:rsid w:val="00FA0AD8"/>
    <w:rsid w:val="00FA0D10"/>
    <w:rsid w:val="00FA0E83"/>
    <w:rsid w:val="00FA0F8A"/>
    <w:rsid w:val="00FA0FA9"/>
    <w:rsid w:val="00FA123B"/>
    <w:rsid w:val="00FA220B"/>
    <w:rsid w:val="00FA31F5"/>
    <w:rsid w:val="00FA373E"/>
    <w:rsid w:val="00FA4938"/>
    <w:rsid w:val="00FA4C7D"/>
    <w:rsid w:val="00FA4D7E"/>
    <w:rsid w:val="00FA4D93"/>
    <w:rsid w:val="00FA5C8A"/>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5B"/>
    <w:rsid w:val="00FB4C73"/>
    <w:rsid w:val="00FB61E4"/>
    <w:rsid w:val="00FB62AF"/>
    <w:rsid w:val="00FB7487"/>
    <w:rsid w:val="00FB7A1D"/>
    <w:rsid w:val="00FC000D"/>
    <w:rsid w:val="00FC0685"/>
    <w:rsid w:val="00FC0954"/>
    <w:rsid w:val="00FC0EA5"/>
    <w:rsid w:val="00FC1ABD"/>
    <w:rsid w:val="00FC1C92"/>
    <w:rsid w:val="00FC25F4"/>
    <w:rsid w:val="00FC2682"/>
    <w:rsid w:val="00FC2F88"/>
    <w:rsid w:val="00FC32EE"/>
    <w:rsid w:val="00FC34BD"/>
    <w:rsid w:val="00FC4947"/>
    <w:rsid w:val="00FC4A6A"/>
    <w:rsid w:val="00FC5711"/>
    <w:rsid w:val="00FC65AC"/>
    <w:rsid w:val="00FC713A"/>
    <w:rsid w:val="00FC7143"/>
    <w:rsid w:val="00FC79C1"/>
    <w:rsid w:val="00FC7BA6"/>
    <w:rsid w:val="00FC7D53"/>
    <w:rsid w:val="00FD03B8"/>
    <w:rsid w:val="00FD0687"/>
    <w:rsid w:val="00FD0B14"/>
    <w:rsid w:val="00FD0D23"/>
    <w:rsid w:val="00FD142B"/>
    <w:rsid w:val="00FD161F"/>
    <w:rsid w:val="00FD1688"/>
    <w:rsid w:val="00FD1A70"/>
    <w:rsid w:val="00FD1E9A"/>
    <w:rsid w:val="00FD205E"/>
    <w:rsid w:val="00FD2831"/>
    <w:rsid w:val="00FD2912"/>
    <w:rsid w:val="00FD2A5D"/>
    <w:rsid w:val="00FD2C6E"/>
    <w:rsid w:val="00FD2D4A"/>
    <w:rsid w:val="00FD364B"/>
    <w:rsid w:val="00FD5F7E"/>
    <w:rsid w:val="00FD5FD5"/>
    <w:rsid w:val="00FD6540"/>
    <w:rsid w:val="00FD73D0"/>
    <w:rsid w:val="00FD76A6"/>
    <w:rsid w:val="00FE0125"/>
    <w:rsid w:val="00FE15D8"/>
    <w:rsid w:val="00FE1BB6"/>
    <w:rsid w:val="00FE1FC4"/>
    <w:rsid w:val="00FE329F"/>
    <w:rsid w:val="00FE3BBA"/>
    <w:rsid w:val="00FE3D4C"/>
    <w:rsid w:val="00FE4256"/>
    <w:rsid w:val="00FE446E"/>
    <w:rsid w:val="00FE498C"/>
    <w:rsid w:val="00FE4B24"/>
    <w:rsid w:val="00FE5653"/>
    <w:rsid w:val="00FE5AD1"/>
    <w:rsid w:val="00FE5E71"/>
    <w:rsid w:val="00FE6B9D"/>
    <w:rsid w:val="00FE6E00"/>
    <w:rsid w:val="00FE73B8"/>
    <w:rsid w:val="00FE7A45"/>
    <w:rsid w:val="00FE7B4B"/>
    <w:rsid w:val="00FF05C8"/>
    <w:rsid w:val="00FF073B"/>
    <w:rsid w:val="00FF0B8B"/>
    <w:rsid w:val="00FF0C24"/>
    <w:rsid w:val="00FF110A"/>
    <w:rsid w:val="00FF1987"/>
    <w:rsid w:val="00FF1D80"/>
    <w:rsid w:val="00FF1E31"/>
    <w:rsid w:val="00FF250B"/>
    <w:rsid w:val="00FF2985"/>
    <w:rsid w:val="00FF3119"/>
    <w:rsid w:val="00FF3315"/>
    <w:rsid w:val="00FF5007"/>
    <w:rsid w:val="00FF5576"/>
    <w:rsid w:val="00FF5EC2"/>
    <w:rsid w:val="00FF60F5"/>
    <w:rsid w:val="00FF642D"/>
    <w:rsid w:val="00FF699F"/>
    <w:rsid w:val="00FF6B13"/>
    <w:rsid w:val="00FF7B8E"/>
    <w:rsid w:val="00FF7C3E"/>
    <w:rsid w:val="00FF7C7C"/>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F48C02"/>
  <w15:chartTrackingRefBased/>
  <w15:docId w15:val="{3FADCC37-C0C2-4A5F-BE9C-26EE9BDC9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E42754"/>
    <w:pPr>
      <w:keepNext/>
      <w:numPr>
        <w:ilvl w:val="2"/>
        <w:numId w:val="1"/>
      </w:numPr>
      <w:spacing w:before="120" w:after="120"/>
      <w:outlineLvl w:val="2"/>
    </w:pPr>
    <w:rPr>
      <w:rFonts w:ascii="Arial" w:eastAsia="宋体" w:hAnsi="Arial" w:cs="Arial"/>
      <w:b/>
      <w:sz w:val="21"/>
      <w:lang w:val="en-US" w:eastAsia="zh-CN"/>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qFormat/>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列出段落,リスト段落,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qFormat/>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qFormat/>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qFormat/>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qFormat/>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 w:type="paragraph" w:customStyle="1" w:styleId="Agreement">
    <w:name w:val="Agreement"/>
    <w:basedOn w:val="a"/>
    <w:next w:val="a"/>
    <w:qFormat/>
    <w:rsid w:val="00240C9F"/>
    <w:pPr>
      <w:numPr>
        <w:numId w:val="9"/>
      </w:numPr>
      <w:spacing w:before="60"/>
    </w:pPr>
    <w:rPr>
      <w:rFonts w:ascii="Arial" w:eastAsia="MS Mincho" w:hAnsi="Arial"/>
      <w:b/>
      <w:szCs w:val="24"/>
      <w:lang w:eastAsia="en-GB"/>
    </w:rPr>
  </w:style>
  <w:style w:type="character" w:customStyle="1" w:styleId="CharChar">
    <w:name w:val="缺省文本 Char Char"/>
    <w:link w:val="aff1"/>
    <w:rsid w:val="00A13411"/>
    <w:rPr>
      <w:rFonts w:eastAsia="宋体"/>
      <w:sz w:val="21"/>
    </w:rPr>
  </w:style>
  <w:style w:type="paragraph" w:customStyle="1" w:styleId="aff1">
    <w:name w:val="缺省文本"/>
    <w:basedOn w:val="a"/>
    <w:link w:val="CharChar"/>
    <w:rsid w:val="00A13411"/>
    <w:pPr>
      <w:widowControl w:val="0"/>
      <w:autoSpaceDE w:val="0"/>
      <w:autoSpaceDN w:val="0"/>
      <w:adjustRightInd w:val="0"/>
      <w:spacing w:line="360" w:lineRule="auto"/>
    </w:pPr>
    <w:rPr>
      <w:rFonts w:eastAsia="宋体"/>
      <w:sz w:val="21"/>
      <w:lang w:val="en-US" w:eastAsia="zh-CN"/>
    </w:rPr>
  </w:style>
  <w:style w:type="paragraph" w:customStyle="1" w:styleId="B3">
    <w:name w:val="B3"/>
    <w:basedOn w:val="32"/>
    <w:link w:val="B3Char2"/>
    <w:qFormat/>
    <w:rsid w:val="003B0695"/>
    <w:pPr>
      <w:overflowPunct w:val="0"/>
      <w:autoSpaceDE w:val="0"/>
      <w:autoSpaceDN w:val="0"/>
      <w:adjustRightInd w:val="0"/>
      <w:spacing w:after="18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3B0695"/>
    <w:rPr>
      <w:rFonts w:eastAsia="Times New Roman"/>
      <w:lang w:val="en-GB" w:eastAsia="ja-JP"/>
    </w:rPr>
  </w:style>
  <w:style w:type="paragraph" w:styleId="32">
    <w:name w:val="List 3"/>
    <w:basedOn w:val="a"/>
    <w:rsid w:val="003B0695"/>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79FF0E-DEA5-475B-B437-0DB96B495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6</Pages>
  <Words>2575</Words>
  <Characters>14683</Characters>
  <Application>Microsoft Office Word</Application>
  <DocSecurity>0</DocSecurity>
  <Lines>122</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17224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151</cp:revision>
  <cp:lastPrinted>2013-04-01T04:20:00Z</cp:lastPrinted>
  <dcterms:created xsi:type="dcterms:W3CDTF">2023-10-30T11:14:00Z</dcterms:created>
  <dcterms:modified xsi:type="dcterms:W3CDTF">2023-11-03T12:41:00Z</dcterms:modified>
</cp:coreProperties>
</file>